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8DD06" w14:textId="083334C7" w:rsidR="00113A05" w:rsidRDefault="00AD2506" w:rsidP="00113A05">
      <w:pPr>
        <w:tabs>
          <w:tab w:val="left" w:pos="5028"/>
        </w:tabs>
        <w:spacing w:line="276" w:lineRule="auto"/>
        <w:jc w:val="center"/>
      </w:pPr>
      <w:r w:rsidRPr="00462223">
        <w:rPr>
          <w:rFonts w:cs="Arial"/>
          <w:noProof/>
        </w:rPr>
        <mc:AlternateContent>
          <mc:Choice Requires="wpg">
            <w:drawing>
              <wp:inline distT="0" distB="0" distL="0" distR="0" wp14:anchorId="4BD6A1D2" wp14:editId="040ACFF5">
                <wp:extent cx="6153150" cy="5343097"/>
                <wp:effectExtent l="0" t="0" r="0" b="0"/>
                <wp:docPr id="19" name="Grupa 19" descr="Regulamin wyboru projektów nr FEPZ.05.06-IZ.00-001/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0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150" cy="5343097"/>
                          <a:chOff x="0" y="0"/>
                          <a:chExt cx="6210300" cy="5760085"/>
                        </a:xfrm>
                      </wpg:grpSpPr>
                      <wps:wsp>
                        <wps:cNvPr id="20" name="Prostokąt 20"/>
                        <wps:cNvSpPr/>
                        <wps:spPr>
                          <a:xfrm>
                            <a:off x="0" y="0"/>
                            <a:ext cx="5753100" cy="3359785"/>
                          </a:xfrm>
                          <a:prstGeom prst="rect">
                            <a:avLst/>
                          </a:prstGeom>
                          <a:solidFill>
                            <a:srgbClr val="6BB1E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Prostokąt 21"/>
                        <wps:cNvSpPr/>
                        <wps:spPr>
                          <a:xfrm>
                            <a:off x="457200" y="2400300"/>
                            <a:ext cx="5753100" cy="3359785"/>
                          </a:xfrm>
                          <a:prstGeom prst="rect">
                            <a:avLst/>
                          </a:prstGeom>
                          <a:solidFill>
                            <a:srgbClr val="ADD7F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Grafika 22" descr="Fundusze Europejskie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7675" y="2400300"/>
                            <a:ext cx="5305425" cy="9626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996436" y="3742309"/>
                            <a:ext cx="5057388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6CB90D" w14:textId="7C4D1289" w:rsidR="000D6B27" w:rsidRPr="00AF2D07" w:rsidRDefault="000D6B27" w:rsidP="00AD2506">
                              <w:pPr>
                                <w:spacing w:line="276" w:lineRule="auto"/>
                                <w:rPr>
                                  <w:rFonts w:ascii="Open Sans" w:hAnsi="Open Sans" w:cs="Open Sans"/>
                                  <w:b/>
                                  <w:color w:val="11306E"/>
                                  <w:sz w:val="52"/>
                                  <w:szCs w:val="50"/>
                                </w:rPr>
                              </w:pPr>
                              <w:r w:rsidRPr="00AF2D07">
                                <w:rPr>
                                  <w:rFonts w:ascii="Open Sans" w:hAnsi="Open Sans" w:cs="Open Sans"/>
                                  <w:b/>
                                  <w:color w:val="11306E"/>
                                  <w:sz w:val="52"/>
                                  <w:szCs w:val="50"/>
                                </w:rPr>
                                <w:t>Regulamin wyboru projektów</w:t>
                              </w:r>
                              <w:r w:rsidRPr="00AF2D07">
                                <w:rPr>
                                  <w:rFonts w:ascii="Open Sans" w:hAnsi="Open Sans" w:cs="Open Sans"/>
                                  <w:b/>
                                  <w:color w:val="11306E"/>
                                  <w:sz w:val="52"/>
                                  <w:szCs w:val="50"/>
                                </w:rPr>
                                <w:br/>
                                <w:t xml:space="preserve">nr </w:t>
                              </w:r>
                              <w:r w:rsidRPr="00AD2506">
                                <w:rPr>
                                  <w:rFonts w:ascii="Open Sans" w:hAnsi="Open Sans" w:cs="Open Sans"/>
                                  <w:b/>
                                  <w:color w:val="11306E"/>
                                  <w:sz w:val="52"/>
                                  <w:szCs w:val="50"/>
                                </w:rPr>
                                <w:t>FEPZ.02.23-IZ.00-002/24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D6A1D2" id="Grupa 19" o:spid="_x0000_s1026" alt="Regulamin wyboru projektów nr FEPZ.05.06-IZ.00-001/25" style="width:484.5pt;height:420.7pt;mso-position-horizontal-relative:char;mso-position-vertical-relative:line" coordsize="62103,576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">
                <v:rect id="Prostokąt 20" o:spid="_x0000_s1027" style="position:absolute;width:57531;height:3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" fillcolor="#6bb1e2" stroked="f" strokeweight="2pt"/>
                <v:rect id="Prostokąt 21" o:spid="_x0000_s1028" style="position:absolute;left:4572;top:24003;width:57531;height:3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" fillcolor="#add7f4" strok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a 22" o:spid="_x0000_s1029" type="#_x0000_t75" alt="Fundusze Europejskie" style="position:absolute;left:4476;top:24003;width:53055;height:9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">
                  <v:imagedata r:id="rId11" o:title="Fundusze Europejski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30" type="#_x0000_t202" style="position:absolute;left:9964;top:37423;width:50574;height:17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16CB90D" w14:textId="7C4D1289" w:rsidR="000D6B27" w:rsidRPr="00AF2D07" w:rsidRDefault="000D6B27" w:rsidP="00AD2506">
                        <w:pPr>
                          <w:spacing w:line="276" w:lineRule="auto"/>
                          <w:rPr>
                            <w:rFonts w:ascii="Open Sans" w:hAnsi="Open Sans" w:cs="Open Sans"/>
                            <w:b/>
                            <w:color w:val="11306E"/>
                            <w:sz w:val="52"/>
                            <w:szCs w:val="50"/>
                          </w:rPr>
                        </w:pPr>
                        <w:r w:rsidRPr="00AF2D07">
                          <w:rPr>
                            <w:rFonts w:ascii="Open Sans" w:hAnsi="Open Sans" w:cs="Open Sans"/>
                            <w:b/>
                            <w:color w:val="11306E"/>
                            <w:sz w:val="52"/>
                            <w:szCs w:val="50"/>
                          </w:rPr>
                          <w:t>Regulamin wyboru projektów</w:t>
                        </w:r>
                        <w:r w:rsidRPr="00AF2D07">
                          <w:rPr>
                            <w:rFonts w:ascii="Open Sans" w:hAnsi="Open Sans" w:cs="Open Sans"/>
                            <w:b/>
                            <w:color w:val="11306E"/>
                            <w:sz w:val="52"/>
                            <w:szCs w:val="50"/>
                          </w:rPr>
                          <w:br/>
                          <w:t xml:space="preserve">nr </w:t>
                        </w:r>
                        <w:r w:rsidRPr="00AD2506">
                          <w:rPr>
                            <w:rFonts w:ascii="Open Sans" w:hAnsi="Open Sans" w:cs="Open Sans"/>
                            <w:b/>
                            <w:color w:val="11306E"/>
                            <w:sz w:val="52"/>
                            <w:szCs w:val="50"/>
                          </w:rPr>
                          <w:t>FEPZ.02.23-IZ.00-002/24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E73DFE1" w14:textId="77777777" w:rsidR="00113A05" w:rsidRDefault="00113A05" w:rsidP="00113A05">
      <w:pPr>
        <w:tabs>
          <w:tab w:val="left" w:pos="5028"/>
        </w:tabs>
        <w:spacing w:line="276" w:lineRule="auto"/>
        <w:jc w:val="center"/>
      </w:pPr>
    </w:p>
    <w:p w14:paraId="3A647B3B" w14:textId="39F11DC7" w:rsidR="00AD2506" w:rsidRPr="00B7165C" w:rsidRDefault="00AD2506" w:rsidP="00B7165C">
      <w:pPr>
        <w:spacing w:before="120" w:after="120"/>
      </w:pPr>
      <w:r w:rsidRPr="00AD2506">
        <w:rPr>
          <w:rFonts w:cs="Arial"/>
          <w:szCs w:val="24"/>
        </w:rPr>
        <w:softHyphen/>
      </w:r>
      <w:r w:rsidRPr="00AD2506">
        <w:rPr>
          <w:rFonts w:eastAsia="Times New Roman" w:cs="Arial"/>
          <w:b/>
          <w:color w:val="11306E"/>
          <w:szCs w:val="24"/>
          <w:lang w:eastAsia="pl-PL"/>
        </w:rPr>
        <w:t>Priorytet</w:t>
      </w:r>
      <w:r w:rsidRPr="00B7165C">
        <w:rPr>
          <w:b/>
          <w:color w:val="11306E"/>
        </w:rPr>
        <w:t xml:space="preserve"> 2</w:t>
      </w:r>
      <w:r w:rsidRPr="00AD2506">
        <w:rPr>
          <w:rFonts w:eastAsia="Times New Roman" w:cs="Arial"/>
          <w:b/>
          <w:color w:val="11306E"/>
          <w:szCs w:val="24"/>
          <w:lang w:eastAsia="pl-PL"/>
        </w:rPr>
        <w:t>:</w:t>
      </w:r>
      <w:r w:rsidRPr="00B7165C">
        <w:rPr>
          <w:b/>
          <w:color w:val="11306E"/>
        </w:rPr>
        <w:t xml:space="preserve"> Fundusze Europejskie na rzecz zielonego Pomorza Zachodniego</w:t>
      </w:r>
    </w:p>
    <w:p w14:paraId="3BD85063" w14:textId="62B78557" w:rsidR="00AD2506" w:rsidRPr="00B7165C" w:rsidRDefault="00AD2506" w:rsidP="00B7165C">
      <w:pPr>
        <w:tabs>
          <w:tab w:val="left" w:pos="2777"/>
        </w:tabs>
        <w:spacing w:before="120" w:after="120"/>
        <w:rPr>
          <w:b/>
          <w:color w:val="11306E"/>
        </w:rPr>
      </w:pPr>
      <w:r w:rsidRPr="00B7165C">
        <w:rPr>
          <w:b/>
          <w:color w:val="11306E"/>
        </w:rPr>
        <w:t>Dzia</w:t>
      </w:r>
      <w:r w:rsidRPr="00B7165C">
        <w:rPr>
          <w:rFonts w:hint="eastAsia"/>
          <w:b/>
          <w:color w:val="11306E"/>
        </w:rPr>
        <w:t>ł</w:t>
      </w:r>
      <w:r w:rsidRPr="00B7165C">
        <w:rPr>
          <w:b/>
          <w:color w:val="11306E"/>
        </w:rPr>
        <w:t xml:space="preserve">anie </w:t>
      </w:r>
      <w:bookmarkStart w:id="0" w:name="_Hlk207700222"/>
      <w:bookmarkStart w:id="1" w:name="_Hlk147913858"/>
      <w:bookmarkStart w:id="2" w:name="_Hlk192245820"/>
      <w:r w:rsidR="006C2442" w:rsidRPr="00B7165C">
        <w:rPr>
          <w:b/>
          <w:color w:val="11306E"/>
        </w:rPr>
        <w:t>2.23</w:t>
      </w:r>
      <w:r w:rsidR="00492B80">
        <w:rPr>
          <w:b/>
          <w:color w:val="11306E"/>
        </w:rPr>
        <w:t>:</w:t>
      </w:r>
      <w:r w:rsidR="006C2442" w:rsidRPr="00B7165C">
        <w:rPr>
          <w:b/>
          <w:color w:val="11306E"/>
        </w:rPr>
        <w:t xml:space="preserve"> </w:t>
      </w:r>
      <w:bookmarkStart w:id="3" w:name="_Hlk207963551"/>
      <w:bookmarkStart w:id="4" w:name="_Hlk209010684"/>
      <w:r w:rsidR="006C2442" w:rsidRPr="00B7165C">
        <w:rPr>
          <w:b/>
          <w:color w:val="11306E"/>
        </w:rPr>
        <w:t>Ochrona przyrody i jej zasob</w:t>
      </w:r>
      <w:r w:rsidR="006C2442" w:rsidRPr="00B7165C">
        <w:rPr>
          <w:rFonts w:hint="eastAsia"/>
          <w:b/>
          <w:color w:val="11306E"/>
        </w:rPr>
        <w:t>ó</w:t>
      </w:r>
      <w:r w:rsidR="006C2442" w:rsidRPr="00B7165C">
        <w:rPr>
          <w:b/>
          <w:color w:val="11306E"/>
        </w:rPr>
        <w:t>w</w:t>
      </w:r>
      <w:bookmarkEnd w:id="3"/>
      <w:bookmarkEnd w:id="0"/>
      <w:r w:rsidRPr="00AD2506">
        <w:rPr>
          <w:rFonts w:eastAsia="Times New Roman" w:cs="Arial"/>
          <w:b/>
          <w:color w:val="11306E"/>
          <w:szCs w:val="24"/>
          <w:lang w:eastAsia="pl-PL"/>
        </w:rPr>
        <w:t xml:space="preserve"> </w:t>
      </w:r>
      <w:bookmarkEnd w:id="1"/>
    </w:p>
    <w:bookmarkEnd w:id="4"/>
    <w:p w14:paraId="5F293B17" w14:textId="07299EA3" w:rsidR="00113A05" w:rsidRPr="00AD2506" w:rsidRDefault="00AD2506" w:rsidP="00AD2506">
      <w:pPr>
        <w:tabs>
          <w:tab w:val="left" w:pos="2777"/>
        </w:tabs>
        <w:spacing w:before="120" w:after="120"/>
        <w:rPr>
          <w:rFonts w:eastAsia="Times New Roman" w:cs="Arial"/>
          <w:b/>
          <w:color w:val="11306E"/>
          <w:szCs w:val="24"/>
          <w:lang w:eastAsia="pl-PL"/>
        </w:rPr>
      </w:pPr>
      <w:r w:rsidRPr="00AD2506">
        <w:rPr>
          <w:rFonts w:eastAsia="Times New Roman" w:cs="Arial"/>
          <w:b/>
          <w:color w:val="11306E"/>
          <w:szCs w:val="24"/>
          <w:lang w:eastAsia="pl-PL"/>
        </w:rPr>
        <w:t xml:space="preserve">Typ projektu: </w:t>
      </w:r>
      <w:bookmarkEnd w:id="2"/>
      <w:r w:rsidR="006C2442" w:rsidRPr="006C2442">
        <w:rPr>
          <w:rFonts w:eastAsia="Times New Roman" w:cs="Arial"/>
          <w:b/>
          <w:color w:val="11306E"/>
          <w:szCs w:val="24"/>
          <w:lang w:eastAsia="pl-PL"/>
        </w:rPr>
        <w:t>Ochrona siedlisk i gatunków (ochrona in-situ, ex-situ), zwalczanie gatunków obcych, ochrona i zachowanie dziedzictwa przyrodniczego, w tym ochrona siedlisk i gatunków na obszarach Natura 2000.</w:t>
      </w:r>
    </w:p>
    <w:p w14:paraId="563999B7" w14:textId="7FBE0228" w:rsidR="009F329B" w:rsidRPr="00CE6162" w:rsidRDefault="009F329B" w:rsidP="006C2442">
      <w:pPr>
        <w:tabs>
          <w:tab w:val="left" w:pos="5028"/>
        </w:tabs>
        <w:spacing w:line="276" w:lineRule="auto"/>
        <w:rPr>
          <w:rFonts w:eastAsia="Times New Roman" w:cs="Arial"/>
          <w:b/>
          <w:color w:val="11306E"/>
          <w:szCs w:val="24"/>
          <w:lang w:eastAsia="pl-PL"/>
        </w:rPr>
      </w:pPr>
    </w:p>
    <w:p w14:paraId="7ACAE009" w14:textId="77777777" w:rsidR="009F329B" w:rsidRDefault="009F329B" w:rsidP="00861982">
      <w:pPr>
        <w:tabs>
          <w:tab w:val="left" w:pos="5028"/>
        </w:tabs>
        <w:spacing w:line="276" w:lineRule="auto"/>
        <w:rPr>
          <w:b/>
        </w:rPr>
      </w:pPr>
    </w:p>
    <w:p w14:paraId="5401C250" w14:textId="2D98E400" w:rsidR="009F329B" w:rsidRDefault="009F329B" w:rsidP="00113A05">
      <w:pPr>
        <w:tabs>
          <w:tab w:val="left" w:pos="5028"/>
        </w:tabs>
        <w:spacing w:line="276" w:lineRule="auto"/>
        <w:jc w:val="center"/>
        <w:rPr>
          <w:b/>
        </w:rPr>
      </w:pPr>
    </w:p>
    <w:p w14:paraId="5D6F9530" w14:textId="1CBB2D54" w:rsidR="006C2442" w:rsidRDefault="006C2442" w:rsidP="00113A05">
      <w:pPr>
        <w:tabs>
          <w:tab w:val="left" w:pos="5028"/>
        </w:tabs>
        <w:spacing w:line="276" w:lineRule="auto"/>
        <w:jc w:val="center"/>
        <w:rPr>
          <w:b/>
        </w:rPr>
      </w:pPr>
    </w:p>
    <w:p w14:paraId="53C6AFA7" w14:textId="77777777" w:rsidR="006C2442" w:rsidRDefault="006C2442" w:rsidP="00113A05">
      <w:pPr>
        <w:tabs>
          <w:tab w:val="left" w:pos="5028"/>
        </w:tabs>
        <w:spacing w:line="276" w:lineRule="auto"/>
        <w:jc w:val="center"/>
        <w:rPr>
          <w:b/>
        </w:rPr>
      </w:pPr>
    </w:p>
    <w:p w14:paraId="62885971" w14:textId="184E8625" w:rsidR="00F84A6A" w:rsidRPr="00B7165C" w:rsidRDefault="00F84A6A" w:rsidP="00B7165C">
      <w:pPr>
        <w:tabs>
          <w:tab w:val="left" w:pos="5028"/>
        </w:tabs>
        <w:spacing w:line="276" w:lineRule="auto"/>
        <w:jc w:val="center"/>
        <w:rPr>
          <w:b/>
          <w:color w:val="11306E"/>
        </w:rPr>
      </w:pPr>
      <w:r w:rsidRPr="00113A05">
        <w:rPr>
          <w:b/>
        </w:rPr>
        <w:br/>
      </w:r>
      <w:bookmarkStart w:id="5" w:name="_Hlk207886859"/>
      <w:r w:rsidRPr="00B7165C">
        <w:rPr>
          <w:b/>
          <w:color w:val="11306E"/>
        </w:rPr>
        <w:t>Szczecin,</w:t>
      </w:r>
      <w:r w:rsidR="00CA7087" w:rsidRPr="00B7165C">
        <w:rPr>
          <w:b/>
          <w:color w:val="11306E"/>
        </w:rPr>
        <w:t xml:space="preserve"> </w:t>
      </w:r>
      <w:r w:rsidR="00951715">
        <w:rPr>
          <w:b/>
          <w:color w:val="17365D" w:themeColor="text2" w:themeShade="BF"/>
        </w:rPr>
        <w:t>listopad</w:t>
      </w:r>
      <w:r w:rsidR="00951715" w:rsidRPr="00B7165C">
        <w:rPr>
          <w:b/>
          <w:color w:val="11306E"/>
        </w:rPr>
        <w:t xml:space="preserve"> </w:t>
      </w:r>
      <w:r w:rsidRPr="00B7165C">
        <w:rPr>
          <w:b/>
          <w:color w:val="11306E"/>
        </w:rPr>
        <w:t>202</w:t>
      </w:r>
      <w:r w:rsidR="005B61DD" w:rsidRPr="00B7165C">
        <w:rPr>
          <w:b/>
          <w:color w:val="11306E"/>
        </w:rPr>
        <w:t>5</w:t>
      </w:r>
    </w:p>
    <w:p w14:paraId="5829E44D" w14:textId="0DCBAB57" w:rsidR="00400481" w:rsidRDefault="00CA7087" w:rsidP="00B338E5">
      <w:pPr>
        <w:tabs>
          <w:tab w:val="left" w:pos="5028"/>
        </w:tabs>
        <w:spacing w:line="276" w:lineRule="auto"/>
        <w:jc w:val="center"/>
        <w:rPr>
          <w:b/>
          <w:color w:val="11306E"/>
        </w:rPr>
      </w:pPr>
      <w:r w:rsidRPr="00B7165C">
        <w:rPr>
          <w:b/>
          <w:color w:val="11306E"/>
        </w:rPr>
        <w:t xml:space="preserve">wersja </w:t>
      </w:r>
      <w:r w:rsidR="005B61DD" w:rsidRPr="00B7165C">
        <w:rPr>
          <w:b/>
          <w:color w:val="11306E"/>
        </w:rPr>
        <w:t>2</w:t>
      </w:r>
      <w:r w:rsidRPr="00B7165C">
        <w:rPr>
          <w:b/>
          <w:color w:val="11306E"/>
        </w:rPr>
        <w:t>.0</w:t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-1232919592"/>
        <w:docPartObj>
          <w:docPartGallery w:val="Table of Contents"/>
          <w:docPartUnique/>
        </w:docPartObj>
      </w:sdtPr>
      <w:sdtEndPr>
        <w:rPr>
          <w:rFonts w:ascii="Arial" w:hAnsi="Arial"/>
          <w:sz w:val="24"/>
        </w:rPr>
      </w:sdtEndPr>
      <w:sdtContent>
        <w:p w14:paraId="38E3939E" w14:textId="0E2C799C" w:rsidR="008234CB" w:rsidRPr="0057307C" w:rsidRDefault="008234CB" w:rsidP="005F59E0">
          <w:pPr>
            <w:pStyle w:val="Nagwekspisutreci"/>
            <w:numPr>
              <w:ilvl w:val="0"/>
              <w:numId w:val="0"/>
            </w:numPr>
            <w:ind w:left="426" w:hanging="426"/>
            <w:rPr>
              <w:rFonts w:ascii="Arial" w:hAnsi="Arial"/>
              <w:color w:val="auto"/>
              <w:sz w:val="24"/>
            </w:rPr>
          </w:pPr>
          <w:r w:rsidRPr="0057307C">
            <w:rPr>
              <w:rFonts w:ascii="Arial" w:hAnsi="Arial"/>
              <w:color w:val="auto"/>
              <w:sz w:val="24"/>
            </w:rPr>
            <w:t>Spis treści</w:t>
          </w:r>
        </w:p>
        <w:p w14:paraId="74FA9E34" w14:textId="002BD8D7" w:rsidR="000A62FE" w:rsidRPr="0057307C" w:rsidRDefault="008234CB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r w:rsidRPr="0057307C">
            <w:rPr>
              <w:sz w:val="24"/>
              <w:szCs w:val="24"/>
            </w:rPr>
            <w:fldChar w:fldCharType="begin"/>
          </w:r>
          <w:r w:rsidRPr="0057307C">
            <w:rPr>
              <w:sz w:val="24"/>
              <w:szCs w:val="24"/>
            </w:rPr>
            <w:instrText xml:space="preserve"> TOC \o "1-3" \h \z \u </w:instrText>
          </w:r>
          <w:r w:rsidRPr="0057307C">
            <w:rPr>
              <w:sz w:val="24"/>
              <w:szCs w:val="24"/>
            </w:rPr>
            <w:fldChar w:fldCharType="separate"/>
          </w:r>
          <w:hyperlink w:anchor="_Toc211934742" w:history="1">
            <w:r w:rsidR="000A62FE" w:rsidRPr="0057307C">
              <w:rPr>
                <w:rStyle w:val="Hipercze"/>
                <w:sz w:val="24"/>
                <w:szCs w:val="24"/>
              </w:rPr>
              <w:t>I.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Informacje ogólne o naborze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_Toc211934742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3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D942E9F" w14:textId="71BFED61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43" w:history="1">
            <w:r w:rsidR="000A62FE" w:rsidRPr="0057307C">
              <w:rPr>
                <w:rStyle w:val="Hipercze"/>
                <w:sz w:val="24"/>
                <w:szCs w:val="24"/>
              </w:rPr>
              <w:t>II.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Termin i zasady składania wniosków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_Toc211934743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3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8CD5BCF" w14:textId="445D5EDC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44" w:history="1">
            <w:r w:rsidR="000A62FE" w:rsidRPr="0057307C">
              <w:rPr>
                <w:rStyle w:val="Hipercze"/>
                <w:sz w:val="24"/>
                <w:szCs w:val="24"/>
              </w:rPr>
              <w:t>III.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Załączniki do wniosku o dofinansowanie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_Toc211934744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4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947EA12" w14:textId="18DDB63A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45" w:history="1">
            <w:r w:rsidR="000A62FE" w:rsidRPr="0057307C">
              <w:rPr>
                <w:rStyle w:val="Hipercze"/>
                <w:sz w:val="24"/>
                <w:szCs w:val="24"/>
              </w:rPr>
              <w:t>IV.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Typy projektów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_Toc211934745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6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26EB6E29" w14:textId="02DF0E9D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46" w:history="1">
            <w:r w:rsidR="000A62FE" w:rsidRPr="0057307C">
              <w:rPr>
                <w:rStyle w:val="Hipercze"/>
                <w:sz w:val="24"/>
                <w:szCs w:val="24"/>
              </w:rPr>
              <w:t>V.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Beneficjent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_Toc211934746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7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30EDE886" w14:textId="6E5D4DE4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47" w:history="1">
            <w:r w:rsidR="000A62FE" w:rsidRPr="0057307C">
              <w:rPr>
                <w:rStyle w:val="Hipercze"/>
                <w:sz w:val="24"/>
                <w:szCs w:val="24"/>
              </w:rPr>
              <w:t>VI.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Wyłączenia z możliwości dofinansowania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_Toc211934747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7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31FE170D" w14:textId="26EF5FF5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48" w:history="1">
            <w:r w:rsidR="000A62FE" w:rsidRPr="0057307C">
              <w:rPr>
                <w:rStyle w:val="Hipercze"/>
                <w:sz w:val="24"/>
                <w:szCs w:val="24"/>
              </w:rPr>
              <w:t>VII.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Formuła „zaprojektuj i wybuduj”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_Toc211934748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8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7BC7144D" w14:textId="7A5F2354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49" w:history="1">
            <w:r w:rsidR="000A62FE" w:rsidRPr="0057307C">
              <w:rPr>
                <w:rStyle w:val="Hipercze"/>
                <w:sz w:val="24"/>
                <w:szCs w:val="24"/>
              </w:rPr>
              <w:t>VIII.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Pomoc publiczna, pomoc de minimis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_Toc211934749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8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1F62D239" w14:textId="7D6C7649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50" w:history="1">
            <w:r w:rsidR="000A62FE" w:rsidRPr="0057307C">
              <w:rPr>
                <w:rStyle w:val="Hipercze"/>
                <w:sz w:val="24"/>
                <w:szCs w:val="24"/>
              </w:rPr>
              <w:t>IX.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Kwalifikowalność wydatków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_Toc211934750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8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2D279F1D" w14:textId="16561C4C" w:rsidR="000A62FE" w:rsidRPr="0057307C" w:rsidRDefault="006A206F">
          <w:pPr>
            <w:pStyle w:val="Spistreci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eastAsia="pl-PL"/>
            </w:rPr>
          </w:pPr>
          <w:hyperlink w:anchor="_Toc211934751" w:history="1">
            <w:r w:rsidR="000A62FE" w:rsidRPr="0057307C">
              <w:rPr>
                <w:rStyle w:val="Hipercze"/>
                <w:sz w:val="24"/>
                <w:szCs w:val="24"/>
              </w:rPr>
              <w:t>IX.I. Ramy czasowe kwalifikowalności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_Toc211934751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8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640FDD2C" w14:textId="16534317" w:rsidR="000A62FE" w:rsidRPr="0057307C" w:rsidRDefault="006A206F">
          <w:pPr>
            <w:pStyle w:val="Spistreci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eastAsia="pl-PL"/>
            </w:rPr>
          </w:pPr>
          <w:hyperlink w:anchor="_Toc211934752" w:history="1">
            <w:r w:rsidR="000A62FE" w:rsidRPr="0057307C">
              <w:rPr>
                <w:rStyle w:val="Hipercze"/>
                <w:sz w:val="24"/>
                <w:szCs w:val="24"/>
              </w:rPr>
              <w:t>IX.II. Warunki i ocena kwalifikowalności wydatku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_Toc211934752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9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FA4BF52" w14:textId="520C4E0B" w:rsidR="000A62FE" w:rsidRPr="0057307C" w:rsidRDefault="006A206F">
          <w:pPr>
            <w:pStyle w:val="Spistreci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eastAsia="pl-PL"/>
            </w:rPr>
          </w:pPr>
          <w:hyperlink w:anchor="_Toc211934753" w:history="1">
            <w:r w:rsidR="000A62FE" w:rsidRPr="0057307C">
              <w:rPr>
                <w:rStyle w:val="Hipercze"/>
                <w:sz w:val="24"/>
                <w:szCs w:val="24"/>
              </w:rPr>
              <w:t>IX.III. Wydatki kwalifikowalne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_Toc211934753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9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7E4C7A90" w14:textId="139A0D5B" w:rsidR="000A62FE" w:rsidRPr="0057307C" w:rsidRDefault="006A206F" w:rsidP="000A62FE">
          <w:pPr>
            <w:pStyle w:val="Spistreci2"/>
            <w:ind w:firstLine="425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eastAsia="pl-PL"/>
            </w:rPr>
          </w:pPr>
          <w:hyperlink w:anchor="_Toc211934754" w:history="1">
            <w:r w:rsidR="000A62FE" w:rsidRPr="0057307C">
              <w:rPr>
                <w:rStyle w:val="Hipercze"/>
                <w:sz w:val="24"/>
                <w:szCs w:val="24"/>
              </w:rPr>
              <w:t>IX.IV. Wydatki niekwalifikowalne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_Toc211934754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11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5706D4FB" w14:textId="50FE61EA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55" w:history="1">
            <w:r w:rsidR="000A62FE" w:rsidRPr="0057307C">
              <w:rPr>
                <w:rStyle w:val="Hipercze"/>
                <w:sz w:val="24"/>
                <w:szCs w:val="24"/>
              </w:rPr>
              <w:t>X.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Wskaźniki produktu i rezultatu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_Toc211934755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12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3C2585F6" w14:textId="1EC062A6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56" w:history="1">
            <w:r w:rsidR="000A62FE" w:rsidRPr="0057307C">
              <w:rPr>
                <w:rStyle w:val="Hipercze"/>
                <w:sz w:val="24"/>
                <w:szCs w:val="24"/>
              </w:rPr>
              <w:t>XI.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Zgodność z zasadami horyzontalnymi i standardami dostępności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_Toc211934756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13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69113F9" w14:textId="50BD30AF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57" w:history="1">
            <w:r w:rsidR="000A62FE" w:rsidRPr="0057307C">
              <w:rPr>
                <w:rStyle w:val="Hipercze"/>
                <w:sz w:val="24"/>
                <w:szCs w:val="24"/>
              </w:rPr>
              <w:t>XII.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Informacja i promocja projektu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_Toc211934757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14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6B7F6A0" w14:textId="53BF5312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58" w:history="1">
            <w:r w:rsidR="000A62FE" w:rsidRPr="0057307C">
              <w:rPr>
                <w:rStyle w:val="Hipercze"/>
                <w:sz w:val="24"/>
                <w:szCs w:val="24"/>
              </w:rPr>
              <w:t>XIII.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Procedura wyboru projektów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_Toc211934758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14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5A7D1052" w14:textId="7EB873D2" w:rsidR="000A62FE" w:rsidRPr="0057307C" w:rsidRDefault="006A206F">
          <w:pPr>
            <w:pStyle w:val="Spistreci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eastAsia="pl-PL"/>
            </w:rPr>
          </w:pPr>
          <w:hyperlink w:anchor="_Toc211934759" w:history="1">
            <w:r w:rsidR="000A62FE" w:rsidRPr="0057307C">
              <w:rPr>
                <w:rStyle w:val="Hipercze"/>
                <w:sz w:val="24"/>
                <w:szCs w:val="24"/>
              </w:rPr>
              <w:t>XIII.I. Zasady dokonywania oceny wniosków o dofinansowanie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_Toc211934759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14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AE7FC79" w14:textId="6FB3E179" w:rsidR="000A62FE" w:rsidRPr="0057307C" w:rsidRDefault="006A206F" w:rsidP="0057307C">
          <w:pPr>
            <w:pStyle w:val="Spistreci2"/>
            <w:ind w:left="426" w:firstLine="0"/>
            <w:jc w:val="left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eastAsia="pl-PL"/>
            </w:rPr>
          </w:pPr>
          <w:hyperlink w:anchor="_Toc211934760" w:history="1">
            <w:r w:rsidR="000A62FE" w:rsidRPr="0057307C">
              <w:rPr>
                <w:rStyle w:val="Hipercze"/>
                <w:sz w:val="24"/>
                <w:szCs w:val="24"/>
              </w:rPr>
              <w:t>XIII.II. Etap 1 Ocena kryterium dopuszczalności – Możliwość oceny merytorycznej wniosku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_Toc211934760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15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0CD69E7" w14:textId="241BE60D" w:rsidR="000A62FE" w:rsidRPr="0057307C" w:rsidRDefault="006A206F">
          <w:pPr>
            <w:pStyle w:val="Spistreci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eastAsia="pl-PL"/>
            </w:rPr>
          </w:pPr>
          <w:hyperlink w:anchor="_Toc211934761" w:history="1">
            <w:r w:rsidR="000A62FE" w:rsidRPr="0057307C">
              <w:rPr>
                <w:rStyle w:val="Hipercze"/>
                <w:sz w:val="24"/>
                <w:szCs w:val="24"/>
              </w:rPr>
              <w:t>XIII.III. Etap 2 Ocena pozostałych kryteriów dopuszczalności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_Toc211934761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15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63648261" w14:textId="7396B3A0" w:rsidR="000A62FE" w:rsidRPr="0057307C" w:rsidRDefault="006A206F">
          <w:pPr>
            <w:pStyle w:val="Spistreci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eastAsia="pl-PL"/>
            </w:rPr>
          </w:pPr>
          <w:hyperlink w:anchor="_Toc211934762" w:history="1">
            <w:r w:rsidR="000A62FE" w:rsidRPr="0057307C">
              <w:rPr>
                <w:rStyle w:val="Hipercze"/>
                <w:sz w:val="24"/>
                <w:szCs w:val="24"/>
              </w:rPr>
              <w:t>XIII.IV. Uzupełnianie i poprawa wniosków o dofinansowanie, składanie wyjaśnień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_Toc211934762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17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21EABDAD" w14:textId="2F54FD75" w:rsidR="000A62FE" w:rsidRPr="0057307C" w:rsidRDefault="006A206F">
          <w:pPr>
            <w:pStyle w:val="Spistreci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eastAsia="pl-PL"/>
            </w:rPr>
          </w:pPr>
          <w:hyperlink w:anchor="_Toc211934763" w:history="1">
            <w:r w:rsidR="000A62FE" w:rsidRPr="0057307C">
              <w:rPr>
                <w:rStyle w:val="Hipercze"/>
                <w:sz w:val="24"/>
                <w:szCs w:val="24"/>
              </w:rPr>
              <w:t>XIII.V. Oczywista omyłka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_Toc211934763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18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57B4D25" w14:textId="0810102D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64" w:history="1">
            <w:r w:rsidR="000A62FE" w:rsidRPr="0057307C">
              <w:rPr>
                <w:rStyle w:val="Hipercze"/>
                <w:sz w:val="24"/>
                <w:szCs w:val="24"/>
              </w:rPr>
              <w:t>XIV.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Wynik oceny projektów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_Toc211934764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18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264B603B" w14:textId="3866AA23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65" w:history="1">
            <w:r w:rsidR="000A62FE" w:rsidRPr="0057307C">
              <w:rPr>
                <w:rStyle w:val="Hipercze"/>
                <w:sz w:val="24"/>
                <w:szCs w:val="24"/>
              </w:rPr>
              <w:t>XV.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Decyzja o dofinansowaniu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_Toc211934765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18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34B77E77" w14:textId="6E962454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66" w:history="1">
            <w:r w:rsidR="000A62FE" w:rsidRPr="0057307C">
              <w:rPr>
                <w:rStyle w:val="Hipercze"/>
                <w:sz w:val="24"/>
                <w:szCs w:val="24"/>
              </w:rPr>
              <w:t>XVI.</w:t>
            </w:r>
            <w:r w:rsidR="000A62FE" w:rsidRPr="0057307C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ab/>
            </w:r>
            <w:r w:rsidR="000A62FE" w:rsidRPr="0057307C">
              <w:rPr>
                <w:rStyle w:val="Hipercze"/>
                <w:sz w:val="24"/>
                <w:szCs w:val="24"/>
              </w:rPr>
              <w:t>Postanowienia końcowe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_Toc211934766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19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7E7B7C8F" w14:textId="0F5EAB97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67" w:history="1">
            <w:r w:rsidR="000A62FE" w:rsidRPr="0057307C">
              <w:rPr>
                <w:rStyle w:val="Hipercze"/>
                <w:sz w:val="24"/>
                <w:szCs w:val="24"/>
              </w:rPr>
              <w:t>Wykaz skrótów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_Toc211934767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20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62667847" w14:textId="4A17AE54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68" w:history="1">
            <w:r w:rsidR="000A62FE" w:rsidRPr="0057307C">
              <w:rPr>
                <w:rStyle w:val="Hipercze"/>
                <w:sz w:val="24"/>
                <w:szCs w:val="24"/>
              </w:rPr>
              <w:t>Słownik pojęć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_Toc211934768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20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10211F3A" w14:textId="10C4421A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69" w:history="1">
            <w:r w:rsidR="000A62FE" w:rsidRPr="0057307C">
              <w:rPr>
                <w:rStyle w:val="Hipercze"/>
                <w:sz w:val="24"/>
                <w:szCs w:val="24"/>
              </w:rPr>
              <w:t>Podstawy prawne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_Toc211934769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22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61B7A8F8" w14:textId="78DCFC88" w:rsidR="000A62FE" w:rsidRPr="0057307C" w:rsidRDefault="006A206F">
          <w:pPr>
            <w:pStyle w:val="Spistreci1"/>
            <w:rPr>
              <w:rFonts w:asciiTheme="minorHAnsi" w:eastAsiaTheme="minorEastAsia" w:hAnsiTheme="minorHAnsi" w:cstheme="minorBidi"/>
              <w:sz w:val="24"/>
              <w:szCs w:val="24"/>
              <w:lang w:eastAsia="pl-PL"/>
            </w:rPr>
          </w:pPr>
          <w:hyperlink w:anchor="_Toc211934770" w:history="1">
            <w:r w:rsidR="000A62FE" w:rsidRPr="0057307C">
              <w:rPr>
                <w:rStyle w:val="Hipercze"/>
                <w:sz w:val="24"/>
                <w:szCs w:val="24"/>
              </w:rPr>
              <w:t>Załączniki</w:t>
            </w:r>
            <w:r w:rsidR="000A62FE" w:rsidRPr="0057307C">
              <w:rPr>
                <w:webHidden/>
                <w:sz w:val="24"/>
                <w:szCs w:val="24"/>
              </w:rPr>
              <w:tab/>
            </w:r>
            <w:r w:rsidR="000A62FE" w:rsidRPr="0057307C">
              <w:rPr>
                <w:webHidden/>
                <w:sz w:val="24"/>
                <w:szCs w:val="24"/>
              </w:rPr>
              <w:fldChar w:fldCharType="begin"/>
            </w:r>
            <w:r w:rsidR="000A62FE" w:rsidRPr="0057307C">
              <w:rPr>
                <w:webHidden/>
                <w:sz w:val="24"/>
                <w:szCs w:val="24"/>
              </w:rPr>
              <w:instrText xml:space="preserve"> PAGEREF _Toc211934770 \h </w:instrText>
            </w:r>
            <w:r w:rsidR="000A62FE" w:rsidRPr="0057307C">
              <w:rPr>
                <w:webHidden/>
                <w:sz w:val="24"/>
                <w:szCs w:val="24"/>
              </w:rPr>
            </w:r>
            <w:r w:rsidR="000A62FE" w:rsidRPr="0057307C">
              <w:rPr>
                <w:webHidden/>
                <w:sz w:val="24"/>
                <w:szCs w:val="24"/>
              </w:rPr>
              <w:fldChar w:fldCharType="separate"/>
            </w:r>
            <w:r w:rsidR="000A62FE" w:rsidRPr="0057307C">
              <w:rPr>
                <w:webHidden/>
                <w:sz w:val="24"/>
                <w:szCs w:val="24"/>
              </w:rPr>
              <w:t>24</w:t>
            </w:r>
            <w:r w:rsidR="000A62FE" w:rsidRPr="0057307C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324C3784" w14:textId="139D1583" w:rsidR="00D141BD" w:rsidRPr="0057307C" w:rsidRDefault="008234CB" w:rsidP="0057307C">
          <w:r w:rsidRPr="0057307C">
            <w:rPr>
              <w:b/>
              <w:bCs/>
              <w:szCs w:val="24"/>
            </w:rPr>
            <w:fldChar w:fldCharType="end"/>
          </w:r>
        </w:p>
      </w:sdtContent>
    </w:sdt>
    <w:bookmarkEnd w:id="5" w:displacedByCustomXml="prev"/>
    <w:bookmarkStart w:id="6" w:name="_Toc440879531" w:displacedByCustomXml="prev"/>
    <w:bookmarkStart w:id="7" w:name="_Toc452969994" w:displacedByCustomXml="prev"/>
    <w:bookmarkStart w:id="8" w:name="_Toc137460931" w:displacedByCustomXml="prev"/>
    <w:bookmarkStart w:id="9" w:name="_Toc137461119" w:displacedByCustomXml="prev"/>
    <w:p w14:paraId="40C34588" w14:textId="01929396" w:rsidR="009C0380" w:rsidRPr="009C0380" w:rsidRDefault="00A63EC7" w:rsidP="005F59E0">
      <w:pPr>
        <w:pStyle w:val="Nagwek1"/>
      </w:pPr>
      <w:bookmarkStart w:id="10" w:name="_Toc209609617"/>
      <w:bookmarkStart w:id="11" w:name="_Toc208315105"/>
      <w:bookmarkStart w:id="12" w:name="_Toc211934742"/>
      <w:r>
        <w:lastRenderedPageBreak/>
        <w:t>I</w:t>
      </w:r>
      <w:r w:rsidRPr="00BD0893">
        <w:t xml:space="preserve">nformacje ogólne o </w:t>
      </w:r>
      <w:r>
        <w:t>naborze</w:t>
      </w:r>
      <w:bookmarkStart w:id="13" w:name="_Toc137460932"/>
      <w:bookmarkStart w:id="14" w:name="_Toc137461050"/>
      <w:bookmarkEnd w:id="10"/>
      <w:bookmarkEnd w:id="13"/>
      <w:bookmarkEnd w:id="14"/>
      <w:bookmarkEnd w:id="11"/>
      <w:bookmarkEnd w:id="12"/>
      <w:bookmarkEnd w:id="9"/>
      <w:bookmarkEnd w:id="8"/>
      <w:bookmarkEnd w:id="7"/>
      <w:bookmarkEnd w:id="6"/>
    </w:p>
    <w:p w14:paraId="65577AD2" w14:textId="34DA874D" w:rsidR="008C2BFA" w:rsidRPr="00B7165C" w:rsidRDefault="003F0141" w:rsidP="00B7165C">
      <w:pPr>
        <w:numPr>
          <w:ilvl w:val="0"/>
          <w:numId w:val="11"/>
        </w:numPr>
        <w:tabs>
          <w:tab w:val="left" w:pos="709"/>
        </w:tabs>
        <w:spacing w:line="276" w:lineRule="auto"/>
        <w:ind w:left="426" w:hanging="426"/>
        <w:contextualSpacing/>
        <w:rPr>
          <w:color w:val="000000" w:themeColor="text1"/>
        </w:rPr>
      </w:pPr>
      <w:r w:rsidRPr="00B7165C">
        <w:t xml:space="preserve">Regulamin </w:t>
      </w:r>
      <w:r w:rsidR="00B10E4F" w:rsidRPr="00B7165C">
        <w:t>określa</w:t>
      </w:r>
      <w:r w:rsidRPr="00B7165C">
        <w:t xml:space="preserve"> zasady </w:t>
      </w:r>
      <w:r w:rsidR="00F92829" w:rsidRPr="00B7165C">
        <w:t>składania wniosków o</w:t>
      </w:r>
      <w:r w:rsidR="00F92829" w:rsidRPr="00CF6DE5">
        <w:rPr>
          <w:rFonts w:cs="Arial"/>
          <w:szCs w:val="20"/>
        </w:rPr>
        <w:t xml:space="preserve"> </w:t>
      </w:r>
      <w:r w:rsidR="00F92829" w:rsidRPr="00B7165C">
        <w:t xml:space="preserve">dofinansowanie </w:t>
      </w:r>
      <w:r w:rsidRPr="00B7165C">
        <w:t>oraz wyboru do dofinansowania</w:t>
      </w:r>
      <w:r w:rsidR="00FF434D" w:rsidRPr="00B7165C">
        <w:t xml:space="preserve"> </w:t>
      </w:r>
      <w:r w:rsidR="00F0501D" w:rsidRPr="00B7165C">
        <w:t>projektów</w:t>
      </w:r>
      <w:r w:rsidRPr="00B7165C">
        <w:t xml:space="preserve"> </w:t>
      </w:r>
      <w:r w:rsidR="006D3C31" w:rsidRPr="00B7165C">
        <w:t>w</w:t>
      </w:r>
      <w:r w:rsidR="006D3C31" w:rsidRPr="00CF6DE5">
        <w:rPr>
          <w:rFonts w:cs="Arial"/>
          <w:szCs w:val="20"/>
        </w:rPr>
        <w:t xml:space="preserve"> </w:t>
      </w:r>
      <w:r w:rsidR="006F7B3A" w:rsidRPr="00B7165C">
        <w:t>sposób nie</w:t>
      </w:r>
      <w:r w:rsidR="00900F3D" w:rsidRPr="00B7165C">
        <w:t xml:space="preserve">konkurencyjny </w:t>
      </w:r>
      <w:r w:rsidR="006D3C31" w:rsidRPr="00B7165C">
        <w:t>w</w:t>
      </w:r>
      <w:r w:rsidR="006D3C31" w:rsidRPr="00CF6DE5">
        <w:rPr>
          <w:rFonts w:cs="Arial"/>
          <w:szCs w:val="20"/>
        </w:rPr>
        <w:t xml:space="preserve"> </w:t>
      </w:r>
      <w:r w:rsidR="006D3C31" w:rsidRPr="00B7165C">
        <w:t>ramach Programu Fundusze Europejskie dla Pomorza Zachodniego 2</w:t>
      </w:r>
      <w:r w:rsidR="00EC2274" w:rsidRPr="00B7165C">
        <w:t>021-2027, Priorytet 2 Fundusze E</w:t>
      </w:r>
      <w:r w:rsidR="006D3C31" w:rsidRPr="00B7165C">
        <w:t>uropejskie na rzecz zielonego Pomorza Zachodniego</w:t>
      </w:r>
      <w:r w:rsidR="008828B7" w:rsidRPr="00B7165C">
        <w:rPr>
          <w:color w:val="000000" w:themeColor="text1"/>
        </w:rPr>
        <w:t>, Działanie 2.</w:t>
      </w:r>
      <w:r w:rsidR="00FB4C45" w:rsidRPr="00B7165C">
        <w:rPr>
          <w:color w:val="000000" w:themeColor="text1"/>
        </w:rPr>
        <w:t>23</w:t>
      </w:r>
      <w:r w:rsidR="008828B7" w:rsidRPr="00B7165C">
        <w:rPr>
          <w:color w:val="000000" w:themeColor="text1"/>
        </w:rPr>
        <w:t xml:space="preserve"> </w:t>
      </w:r>
      <w:r w:rsidR="00FB4C45" w:rsidRPr="00B7165C">
        <w:rPr>
          <w:color w:val="000000" w:themeColor="text1"/>
        </w:rPr>
        <w:t>Ochrona przyrody i jej zasobów</w:t>
      </w:r>
      <w:r w:rsidR="00492B80">
        <w:rPr>
          <w:color w:val="000000" w:themeColor="text1"/>
        </w:rPr>
        <w:t>.</w:t>
      </w:r>
      <w:bookmarkStart w:id="15" w:name="_Hlk147819804"/>
    </w:p>
    <w:bookmarkEnd w:id="15"/>
    <w:p w14:paraId="444679E8" w14:textId="2E862E7C" w:rsidR="008C2BFA" w:rsidRPr="0034486F" w:rsidRDefault="008C2BFA" w:rsidP="00C87FD4">
      <w:pPr>
        <w:numPr>
          <w:ilvl w:val="0"/>
          <w:numId w:val="11"/>
        </w:numPr>
        <w:tabs>
          <w:tab w:val="left" w:pos="709"/>
        </w:tabs>
        <w:spacing w:line="276" w:lineRule="auto"/>
        <w:ind w:left="426" w:hanging="426"/>
        <w:contextualSpacing/>
      </w:pPr>
      <w:r>
        <w:t>Celem działania jest wzmacnianie ochrony i zachowania przyrody, różnorodności biologicznej oraz zielonej infrastruktury, w tym na obszarach miejskich, oraz ograniczanie wszelkich rodzajów zanieczyszczenia.</w:t>
      </w:r>
    </w:p>
    <w:p w14:paraId="657A240B" w14:textId="7793D420" w:rsidR="00B36BAB" w:rsidRPr="00E62312" w:rsidRDefault="007551DB" w:rsidP="00E62312">
      <w:pPr>
        <w:numPr>
          <w:ilvl w:val="0"/>
          <w:numId w:val="11"/>
        </w:numPr>
        <w:tabs>
          <w:tab w:val="left" w:pos="709"/>
        </w:tabs>
        <w:spacing w:line="276" w:lineRule="auto"/>
        <w:ind w:left="426" w:hanging="426"/>
        <w:contextualSpacing/>
        <w:rPr>
          <w:rFonts w:ascii="Calibri" w:hAnsi="Calibri"/>
          <w:color w:val="000000" w:themeColor="text1"/>
          <w:sz w:val="22"/>
        </w:rPr>
      </w:pPr>
      <w:r w:rsidRPr="00B7165C">
        <w:rPr>
          <w:color w:val="000000" w:themeColor="text1"/>
        </w:rPr>
        <w:t xml:space="preserve">Instytucją organizującą </w:t>
      </w:r>
      <w:r w:rsidR="00725EB9" w:rsidRPr="00B7165C">
        <w:rPr>
          <w:color w:val="000000" w:themeColor="text1"/>
        </w:rPr>
        <w:t>nabór</w:t>
      </w:r>
      <w:r w:rsidR="00492B80">
        <w:rPr>
          <w:color w:val="000000" w:themeColor="text1"/>
        </w:rPr>
        <w:t xml:space="preserve"> </w:t>
      </w:r>
      <w:r w:rsidRPr="00E62312">
        <w:rPr>
          <w:color w:val="000000" w:themeColor="text1"/>
        </w:rPr>
        <w:t>jest Urząd Marszałkowski Województwa Zachodniopomorskiego</w:t>
      </w:r>
      <w:r w:rsidR="00812CCC" w:rsidRPr="00E62312">
        <w:rPr>
          <w:color w:val="000000" w:themeColor="text1"/>
        </w:rPr>
        <w:t>.</w:t>
      </w:r>
    </w:p>
    <w:p w14:paraId="19C5B8ED" w14:textId="6CB2129A" w:rsidR="00C32659" w:rsidRPr="00E62312" w:rsidRDefault="005C71D4" w:rsidP="00E62312">
      <w:pPr>
        <w:numPr>
          <w:ilvl w:val="0"/>
          <w:numId w:val="11"/>
        </w:numPr>
        <w:tabs>
          <w:tab w:val="left" w:pos="709"/>
        </w:tabs>
        <w:spacing w:line="276" w:lineRule="auto"/>
        <w:ind w:left="426" w:hanging="426"/>
        <w:contextualSpacing/>
        <w:rPr>
          <w:rFonts w:ascii="Calibri" w:hAnsi="Calibri"/>
          <w:color w:val="000000" w:themeColor="text1"/>
          <w:sz w:val="22"/>
        </w:rPr>
      </w:pPr>
      <w:r w:rsidRPr="00E62312">
        <w:rPr>
          <w:color w:val="000000" w:themeColor="text1"/>
        </w:rPr>
        <w:t xml:space="preserve">Wnioski o dofinansowanie </w:t>
      </w:r>
      <w:r w:rsidRPr="005C71D4">
        <w:rPr>
          <w:rFonts w:cs="Arial"/>
          <w:color w:val="000000" w:themeColor="text1"/>
          <w:szCs w:val="20"/>
        </w:rPr>
        <w:t>mo</w:t>
      </w:r>
      <w:r>
        <w:rPr>
          <w:rFonts w:cs="Arial"/>
          <w:color w:val="000000" w:themeColor="text1"/>
          <w:szCs w:val="20"/>
        </w:rPr>
        <w:t>że</w:t>
      </w:r>
      <w:r w:rsidRPr="00E62312">
        <w:rPr>
          <w:color w:val="000000" w:themeColor="text1"/>
        </w:rPr>
        <w:t xml:space="preserve"> składać Samorząd Województwa Zachodniopomorskiego</w:t>
      </w:r>
      <w:r w:rsidRPr="005C71D4"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>–</w:t>
      </w:r>
      <w:r w:rsidRPr="005C71D4">
        <w:rPr>
          <w:rFonts w:cs="Arial"/>
          <w:color w:val="000000" w:themeColor="text1"/>
          <w:szCs w:val="20"/>
        </w:rPr>
        <w:t xml:space="preserve"> Zespół Parków Krajobrazowych.</w:t>
      </w:r>
    </w:p>
    <w:p w14:paraId="40CDE897" w14:textId="210368B3" w:rsidR="009E21DD" w:rsidRPr="00C87FD4" w:rsidRDefault="009E21DD" w:rsidP="0067484A">
      <w:pPr>
        <w:numPr>
          <w:ilvl w:val="0"/>
          <w:numId w:val="11"/>
        </w:numPr>
        <w:tabs>
          <w:tab w:val="left" w:pos="709"/>
        </w:tabs>
        <w:spacing w:line="276" w:lineRule="auto"/>
        <w:ind w:left="426" w:hanging="426"/>
        <w:contextualSpacing/>
        <w:rPr>
          <w:rFonts w:cs="Arial"/>
          <w:bCs/>
          <w:color w:val="000000" w:themeColor="text1"/>
          <w:szCs w:val="20"/>
        </w:rPr>
      </w:pPr>
      <w:r w:rsidRPr="00C87FD4">
        <w:rPr>
          <w:rFonts w:cs="Arial"/>
          <w:bCs/>
          <w:color w:val="000000" w:themeColor="text1"/>
          <w:szCs w:val="20"/>
        </w:rPr>
        <w:t xml:space="preserve">Maksymalny </w:t>
      </w:r>
      <w:r w:rsidRPr="00C87FD4">
        <w:rPr>
          <w:rFonts w:cs="Arial"/>
          <w:b/>
          <w:bCs/>
          <w:color w:val="000000" w:themeColor="text1"/>
          <w:szCs w:val="20"/>
        </w:rPr>
        <w:t>poziom dofinansowania</w:t>
      </w:r>
      <w:r w:rsidRPr="00C87FD4">
        <w:rPr>
          <w:rFonts w:cs="Arial"/>
          <w:bCs/>
          <w:color w:val="000000" w:themeColor="text1"/>
          <w:szCs w:val="20"/>
        </w:rPr>
        <w:t xml:space="preserve"> projekt</w:t>
      </w:r>
      <w:r w:rsidR="00885E48" w:rsidRPr="00C87FD4">
        <w:rPr>
          <w:rFonts w:cs="Arial"/>
          <w:bCs/>
          <w:color w:val="000000" w:themeColor="text1"/>
          <w:szCs w:val="20"/>
        </w:rPr>
        <w:t>u</w:t>
      </w:r>
      <w:r w:rsidRPr="00C87FD4">
        <w:rPr>
          <w:rFonts w:cs="Arial"/>
          <w:bCs/>
          <w:color w:val="000000" w:themeColor="text1"/>
          <w:szCs w:val="20"/>
        </w:rPr>
        <w:t xml:space="preserve"> </w:t>
      </w:r>
      <w:r w:rsidR="00885E48" w:rsidRPr="00C87FD4">
        <w:t xml:space="preserve">środkami Unii Europejskiej </w:t>
      </w:r>
      <w:r w:rsidRPr="00C87FD4">
        <w:rPr>
          <w:rFonts w:cs="Arial"/>
          <w:bCs/>
          <w:color w:val="000000" w:themeColor="text1"/>
          <w:szCs w:val="20"/>
        </w:rPr>
        <w:t xml:space="preserve">wynosi </w:t>
      </w:r>
      <w:r w:rsidRPr="00C87FD4">
        <w:rPr>
          <w:rFonts w:cs="Arial"/>
          <w:b/>
          <w:bCs/>
          <w:color w:val="000000" w:themeColor="text1"/>
          <w:szCs w:val="20"/>
        </w:rPr>
        <w:t>85%</w:t>
      </w:r>
      <w:r w:rsidRPr="00C87FD4">
        <w:rPr>
          <w:rFonts w:cs="Arial"/>
          <w:bCs/>
          <w:color w:val="000000" w:themeColor="text1"/>
          <w:szCs w:val="20"/>
        </w:rPr>
        <w:t xml:space="preserve"> całkowitych wydatków kwalifikowalnych.</w:t>
      </w:r>
    </w:p>
    <w:p w14:paraId="163E7DAD" w14:textId="77777777" w:rsidR="00492B80" w:rsidRDefault="00492B80" w:rsidP="00492B80">
      <w:pPr>
        <w:numPr>
          <w:ilvl w:val="0"/>
          <w:numId w:val="11"/>
        </w:numPr>
        <w:tabs>
          <w:tab w:val="left" w:pos="709"/>
        </w:tabs>
        <w:spacing w:line="276" w:lineRule="auto"/>
        <w:contextualSpacing/>
        <w:rPr>
          <w:rFonts w:cs="Arial"/>
          <w:bCs/>
          <w:color w:val="000000" w:themeColor="text1"/>
          <w:szCs w:val="20"/>
        </w:rPr>
      </w:pPr>
      <w:r>
        <w:rPr>
          <w:rFonts w:cs="Arial"/>
          <w:bCs/>
          <w:color w:val="000000" w:themeColor="text1"/>
          <w:szCs w:val="20"/>
        </w:rPr>
        <w:t xml:space="preserve">W </w:t>
      </w:r>
      <w:r w:rsidRPr="00492B80">
        <w:rPr>
          <w:rFonts w:cs="Arial"/>
          <w:bCs/>
          <w:color w:val="000000" w:themeColor="text1"/>
          <w:szCs w:val="20"/>
        </w:rPr>
        <w:t>ramach naboru nie ustala się:</w:t>
      </w:r>
    </w:p>
    <w:p w14:paraId="02843A55" w14:textId="26395E74" w:rsidR="00492B80" w:rsidRPr="00885E48" w:rsidRDefault="00492B80" w:rsidP="00750893">
      <w:pPr>
        <w:pStyle w:val="Akapitzlist"/>
        <w:numPr>
          <w:ilvl w:val="0"/>
          <w:numId w:val="147"/>
        </w:numPr>
        <w:tabs>
          <w:tab w:val="left" w:pos="709"/>
        </w:tabs>
        <w:spacing w:line="276" w:lineRule="auto"/>
      </w:pPr>
      <w:r w:rsidRPr="00885E48">
        <w:t xml:space="preserve">minimalnej ani maksymalnej dopuszczalnej całkowitej </w:t>
      </w:r>
      <w:r w:rsidR="00885E48">
        <w:t xml:space="preserve">wartości </w:t>
      </w:r>
      <w:r w:rsidRPr="00885E48">
        <w:t>projektu,</w:t>
      </w:r>
    </w:p>
    <w:p w14:paraId="284AE1BD" w14:textId="0718F830" w:rsidR="00492B80" w:rsidRPr="00885E48" w:rsidRDefault="00492B80" w:rsidP="00750893">
      <w:pPr>
        <w:pStyle w:val="Akapitzlist"/>
        <w:numPr>
          <w:ilvl w:val="0"/>
          <w:numId w:val="147"/>
        </w:numPr>
        <w:tabs>
          <w:tab w:val="left" w:pos="709"/>
        </w:tabs>
        <w:spacing w:line="276" w:lineRule="auto"/>
      </w:pPr>
      <w:r w:rsidRPr="00885E48">
        <w:t>minimalnej ani maksymalnej dopuszczalnej wartości wydatków kwalifikowalnych.</w:t>
      </w:r>
    </w:p>
    <w:p w14:paraId="24EB5DC7" w14:textId="4F40A49A" w:rsidR="003658F5" w:rsidRPr="009E7699" w:rsidRDefault="00F0501D" w:rsidP="0067484A">
      <w:pPr>
        <w:numPr>
          <w:ilvl w:val="0"/>
          <w:numId w:val="11"/>
        </w:numPr>
        <w:tabs>
          <w:tab w:val="left" w:pos="709"/>
        </w:tabs>
        <w:spacing w:line="276" w:lineRule="auto"/>
        <w:ind w:left="426" w:hanging="426"/>
        <w:contextualSpacing/>
        <w:rPr>
          <w:rFonts w:cs="Arial"/>
          <w:bCs/>
          <w:color w:val="000000" w:themeColor="text1"/>
          <w:szCs w:val="20"/>
        </w:rPr>
      </w:pPr>
      <w:r w:rsidRPr="009E7699">
        <w:rPr>
          <w:rFonts w:cs="Arial"/>
          <w:color w:val="000000" w:themeColor="text1"/>
          <w:szCs w:val="20"/>
        </w:rPr>
        <w:t xml:space="preserve">Pula </w:t>
      </w:r>
      <w:r w:rsidRPr="009E7699">
        <w:rPr>
          <w:rFonts w:cs="Arial"/>
          <w:bCs/>
          <w:color w:val="000000" w:themeColor="text1"/>
          <w:szCs w:val="20"/>
        </w:rPr>
        <w:t>środków</w:t>
      </w:r>
      <w:r w:rsidR="003F0141" w:rsidRPr="009E7699">
        <w:rPr>
          <w:rFonts w:cs="Arial"/>
          <w:color w:val="000000" w:themeColor="text1"/>
          <w:szCs w:val="20"/>
        </w:rPr>
        <w:t xml:space="preserve"> przeznaczon</w:t>
      </w:r>
      <w:r w:rsidRPr="009E7699">
        <w:rPr>
          <w:rFonts w:cs="Arial"/>
          <w:color w:val="000000" w:themeColor="text1"/>
          <w:szCs w:val="20"/>
        </w:rPr>
        <w:t>ych</w:t>
      </w:r>
      <w:r w:rsidR="003F0141" w:rsidRPr="009E7699">
        <w:rPr>
          <w:rFonts w:cs="Arial"/>
          <w:color w:val="000000" w:themeColor="text1"/>
          <w:szCs w:val="20"/>
        </w:rPr>
        <w:t xml:space="preserve"> na dofinansowanie projektów w </w:t>
      </w:r>
      <w:r w:rsidR="00286DE4" w:rsidRPr="009E7699">
        <w:rPr>
          <w:rFonts w:cs="Arial"/>
          <w:color w:val="000000" w:themeColor="text1"/>
          <w:szCs w:val="20"/>
        </w:rPr>
        <w:t>naborze</w:t>
      </w:r>
      <w:r w:rsidR="003F0141" w:rsidRPr="009E7699">
        <w:rPr>
          <w:rFonts w:cs="Arial"/>
          <w:color w:val="000000" w:themeColor="text1"/>
          <w:szCs w:val="20"/>
        </w:rPr>
        <w:t xml:space="preserve"> </w:t>
      </w:r>
      <w:r w:rsidR="00492B80">
        <w:rPr>
          <w:rFonts w:cs="Arial"/>
          <w:color w:val="000000" w:themeColor="text1"/>
          <w:szCs w:val="20"/>
        </w:rPr>
        <w:t xml:space="preserve">wynosi </w:t>
      </w:r>
      <w:r w:rsidR="00472B50">
        <w:rPr>
          <w:rFonts w:cs="Arial"/>
          <w:b/>
          <w:color w:val="000000" w:themeColor="text1"/>
          <w:szCs w:val="20"/>
        </w:rPr>
        <w:t>12 354 000,00</w:t>
      </w:r>
      <w:r w:rsidR="00C32659" w:rsidRPr="009E7699">
        <w:rPr>
          <w:rFonts w:cs="Arial"/>
          <w:b/>
          <w:color w:val="000000" w:themeColor="text1"/>
          <w:szCs w:val="20"/>
        </w:rPr>
        <w:t xml:space="preserve"> PLN </w:t>
      </w:r>
      <w:r w:rsidR="00C32659" w:rsidRPr="00885E48">
        <w:rPr>
          <w:rFonts w:cs="Arial"/>
          <w:color w:val="000000" w:themeColor="text1"/>
          <w:szCs w:val="20"/>
        </w:rPr>
        <w:t xml:space="preserve">(słownie: </w:t>
      </w:r>
      <w:r w:rsidR="003E0E76" w:rsidRPr="009E7699">
        <w:rPr>
          <w:rFonts w:cs="Arial"/>
          <w:b/>
          <w:color w:val="000000" w:themeColor="text1"/>
          <w:szCs w:val="20"/>
        </w:rPr>
        <w:t>d</w:t>
      </w:r>
      <w:r w:rsidR="00472B50">
        <w:rPr>
          <w:rFonts w:cs="Arial"/>
          <w:b/>
          <w:color w:val="000000" w:themeColor="text1"/>
          <w:szCs w:val="20"/>
        </w:rPr>
        <w:t>wanaście milionów trzysta pięćdziesiąt cztery</w:t>
      </w:r>
      <w:r w:rsidR="003E0E76" w:rsidRPr="009E7699">
        <w:rPr>
          <w:rFonts w:cs="Arial"/>
          <w:b/>
          <w:color w:val="000000" w:themeColor="text1"/>
          <w:szCs w:val="20"/>
        </w:rPr>
        <w:t xml:space="preserve"> </w:t>
      </w:r>
      <w:r w:rsidR="00472B50">
        <w:rPr>
          <w:rFonts w:cs="Arial"/>
          <w:b/>
          <w:color w:val="000000" w:themeColor="text1"/>
          <w:szCs w:val="20"/>
        </w:rPr>
        <w:t xml:space="preserve">tysiące </w:t>
      </w:r>
      <w:r w:rsidR="00C32659" w:rsidRPr="009E7699">
        <w:rPr>
          <w:rFonts w:cs="Arial"/>
          <w:b/>
          <w:color w:val="000000" w:themeColor="text1"/>
          <w:szCs w:val="20"/>
        </w:rPr>
        <w:t>00/100 PLN</w:t>
      </w:r>
      <w:r w:rsidR="00C32659" w:rsidRPr="00885E48">
        <w:rPr>
          <w:rFonts w:cs="Arial"/>
          <w:color w:val="000000" w:themeColor="text1"/>
          <w:szCs w:val="20"/>
        </w:rPr>
        <w:t>)</w:t>
      </w:r>
      <w:r w:rsidR="003658F5" w:rsidRPr="00492B80">
        <w:rPr>
          <w:rFonts w:cs="Arial"/>
          <w:color w:val="000000" w:themeColor="text1"/>
          <w:szCs w:val="20"/>
        </w:rPr>
        <w:t>.</w:t>
      </w:r>
      <w:r w:rsidR="00492B80" w:rsidRPr="00492B80">
        <w:rPr>
          <w:rFonts w:ascii="Calibri" w:hAnsi="Calibri"/>
          <w:sz w:val="22"/>
        </w:rPr>
        <w:t xml:space="preserve"> </w:t>
      </w:r>
      <w:r w:rsidR="00492B80" w:rsidRPr="00492B80">
        <w:rPr>
          <w:rFonts w:cs="Arial"/>
          <w:color w:val="000000" w:themeColor="text1"/>
          <w:szCs w:val="20"/>
        </w:rPr>
        <w:t>Kwota alokacji wyrażona w PLN może ulec zmianie (w tym obniżeniu) w wyniku zmiany kursu walut.</w:t>
      </w:r>
      <w:hyperlink r:id="rId12" w:history="1"/>
    </w:p>
    <w:p w14:paraId="32D29413" w14:textId="6D0B260A" w:rsidR="001E12C1" w:rsidRDefault="001E12C1" w:rsidP="001E12C1">
      <w:pPr>
        <w:numPr>
          <w:ilvl w:val="0"/>
          <w:numId w:val="11"/>
        </w:numPr>
        <w:tabs>
          <w:tab w:val="left" w:pos="709"/>
        </w:tabs>
        <w:spacing w:line="276" w:lineRule="auto"/>
        <w:contextualSpacing/>
        <w:rPr>
          <w:lang w:eastAsia="pl-PL"/>
        </w:rPr>
      </w:pPr>
      <w:r>
        <w:rPr>
          <w:lang w:eastAsia="pl-PL"/>
        </w:rPr>
        <w:t>W przypadku zwiększenia puli środków przeznaczonych na dofinansowanie</w:t>
      </w:r>
    </w:p>
    <w:p w14:paraId="1EC786D6" w14:textId="414F8881" w:rsidR="00927B89" w:rsidRPr="00A5214C" w:rsidRDefault="001E12C1" w:rsidP="00750893">
      <w:pPr>
        <w:tabs>
          <w:tab w:val="left" w:pos="709"/>
        </w:tabs>
        <w:spacing w:line="276" w:lineRule="auto"/>
        <w:ind w:left="360"/>
        <w:contextualSpacing/>
        <w:rPr>
          <w:lang w:eastAsia="pl-PL"/>
        </w:rPr>
      </w:pPr>
      <w:r>
        <w:rPr>
          <w:lang w:eastAsia="pl-PL"/>
        </w:rPr>
        <w:t xml:space="preserve">projektów informacja zostanie zamieszczona na </w:t>
      </w:r>
      <w:hyperlink r:id="rId13" w:history="1">
        <w:r w:rsidRPr="001E12C1">
          <w:rPr>
            <w:rStyle w:val="Hipercze"/>
            <w:lang w:eastAsia="pl-PL"/>
          </w:rPr>
          <w:t>stronie internetowej Programu.</w:t>
        </w:r>
      </w:hyperlink>
    </w:p>
    <w:p w14:paraId="60DC9E16" w14:textId="77777777" w:rsidR="00797B17" w:rsidRDefault="00797B17" w:rsidP="00E62312">
      <w:pPr>
        <w:pStyle w:val="Styl1numerowany"/>
        <w:numPr>
          <w:ilvl w:val="0"/>
          <w:numId w:val="11"/>
        </w:numPr>
      </w:pPr>
      <w:r>
        <w:t>Wszelkie pytania można zgłosić za pośrednictwem:</w:t>
      </w:r>
    </w:p>
    <w:p w14:paraId="0AA9A769" w14:textId="77777777" w:rsidR="00797B17" w:rsidRDefault="00797B17" w:rsidP="00797B17">
      <w:pPr>
        <w:pStyle w:val="Styl1numerowany"/>
        <w:ind w:left="426" w:firstLine="0"/>
        <w:rPr>
          <w:lang w:val="de-DE"/>
        </w:rPr>
      </w:pP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: </w:t>
      </w:r>
      <w:hyperlink r:id="rId14" w:history="1">
        <w:r>
          <w:rPr>
            <w:rStyle w:val="Hipercze"/>
            <w:lang w:val="de-DE"/>
          </w:rPr>
          <w:t>sek_wfe@wzp.pl</w:t>
        </w:r>
      </w:hyperlink>
      <w:r>
        <w:rPr>
          <w:lang w:val="de-DE"/>
        </w:rPr>
        <w:t>,</w:t>
      </w:r>
    </w:p>
    <w:p w14:paraId="29880C76" w14:textId="77777777" w:rsidR="00797B17" w:rsidRDefault="00797B17" w:rsidP="00797B17">
      <w:pPr>
        <w:pStyle w:val="Styl1numerowany"/>
        <w:ind w:left="426" w:firstLine="0"/>
      </w:pPr>
      <w:r>
        <w:t>tel.: 91 452 88 14, 91 452 88 15</w:t>
      </w:r>
    </w:p>
    <w:p w14:paraId="6352CFE0" w14:textId="77777777" w:rsidR="00797B17" w:rsidRDefault="00797B17" w:rsidP="00797B17">
      <w:pPr>
        <w:pStyle w:val="Styl1numerowany"/>
        <w:ind w:left="426" w:firstLine="0"/>
      </w:pPr>
      <w:r>
        <w:t xml:space="preserve">lub osobiście od poniedziałku do piątku (7:30 – 15:30) w siedzibie: </w:t>
      </w:r>
    </w:p>
    <w:p w14:paraId="7AFDA960" w14:textId="77777777" w:rsidR="00797B17" w:rsidRDefault="00797B17" w:rsidP="00797B17">
      <w:pPr>
        <w:pStyle w:val="Styl1numerowany"/>
        <w:ind w:left="426" w:firstLine="0"/>
      </w:pPr>
      <w:r>
        <w:t>Urząd Marszałkowski Województwa Zachodniopomorskiego</w:t>
      </w:r>
    </w:p>
    <w:p w14:paraId="0FD45CF3" w14:textId="77777777" w:rsidR="00797B17" w:rsidRDefault="00797B17" w:rsidP="00797B17">
      <w:pPr>
        <w:pStyle w:val="Styl1numerowany"/>
        <w:ind w:left="426" w:firstLine="0"/>
      </w:pPr>
      <w:r>
        <w:t>Wydział Funduszy Europejskich</w:t>
      </w:r>
    </w:p>
    <w:p w14:paraId="197F29AE" w14:textId="3E6EC46A" w:rsidR="00494BDF" w:rsidRPr="006D25DF" w:rsidRDefault="00797B17" w:rsidP="00494BDF">
      <w:pPr>
        <w:pStyle w:val="Styl1numerowany"/>
        <w:ind w:left="426" w:firstLine="0"/>
      </w:pPr>
      <w:r w:rsidRPr="006D25DF">
        <w:t>ul. Marszałka Józefa Piłsudskiego 40, 70-421 Szczecin.</w:t>
      </w:r>
    </w:p>
    <w:p w14:paraId="3095944C" w14:textId="2B1ED7BA" w:rsidR="00494BDF" w:rsidRPr="00494BDF" w:rsidRDefault="00294017" w:rsidP="00494BDF">
      <w:pPr>
        <w:numPr>
          <w:ilvl w:val="0"/>
          <w:numId w:val="11"/>
        </w:numPr>
        <w:tabs>
          <w:tab w:val="left" w:pos="709"/>
        </w:tabs>
        <w:spacing w:line="276" w:lineRule="auto"/>
        <w:ind w:left="426" w:hanging="426"/>
        <w:contextualSpacing/>
        <w:rPr>
          <w:rFonts w:ascii="Calibri" w:hAnsi="Calibri"/>
          <w:sz w:val="22"/>
        </w:rPr>
      </w:pPr>
      <w:r w:rsidRPr="00E62312">
        <w:t>Przeprowadzając postępowanie w zakresie wyboru projektów do dofinansowania, zapewniamy równy dostęp do informacji o warunkach i sposobie wyboru projektów do dofinansowania oraz równe traktowanie wnioskodawców. W swoich działaniach kierujemy się polityką zapobiegania konfliktom interesów.</w:t>
      </w:r>
    </w:p>
    <w:p w14:paraId="7E4E94B5" w14:textId="104F0800" w:rsidR="009C0380" w:rsidRPr="006E7943" w:rsidRDefault="009C0380" w:rsidP="0067484A">
      <w:pPr>
        <w:tabs>
          <w:tab w:val="left" w:pos="709"/>
        </w:tabs>
        <w:spacing w:line="276" w:lineRule="auto"/>
        <w:contextualSpacing/>
        <w:rPr>
          <w:rFonts w:eastAsia="Times New Roman" w:cs="Arial"/>
          <w:bCs/>
          <w:sz w:val="20"/>
          <w:szCs w:val="20"/>
          <w:lang w:eastAsia="pl-PL"/>
        </w:rPr>
      </w:pPr>
      <w:bookmarkStart w:id="16" w:name="_Toc208315106"/>
    </w:p>
    <w:p w14:paraId="27ABED06" w14:textId="137BC4B2" w:rsidR="009C0380" w:rsidRPr="009C0380" w:rsidRDefault="00294017" w:rsidP="005F59E0">
      <w:pPr>
        <w:pStyle w:val="Nagwek1"/>
      </w:pPr>
      <w:bookmarkStart w:id="17" w:name="_Toc137460933"/>
      <w:bookmarkStart w:id="18" w:name="_Toc209609618"/>
      <w:bookmarkStart w:id="19" w:name="_Toc211934743"/>
      <w:r>
        <w:t>Termin i zasady składania wniosków</w:t>
      </w:r>
      <w:bookmarkEnd w:id="16"/>
      <w:bookmarkEnd w:id="17"/>
      <w:bookmarkEnd w:id="18"/>
      <w:bookmarkEnd w:id="19"/>
    </w:p>
    <w:p w14:paraId="5F297601" w14:textId="077F5F29" w:rsidR="00860497" w:rsidRPr="00E62312" w:rsidRDefault="001E2A39" w:rsidP="00E62312">
      <w:pPr>
        <w:numPr>
          <w:ilvl w:val="0"/>
          <w:numId w:val="24"/>
        </w:numPr>
        <w:tabs>
          <w:tab w:val="left" w:pos="709"/>
        </w:tabs>
        <w:spacing w:line="276" w:lineRule="auto"/>
        <w:ind w:left="426" w:hanging="426"/>
        <w:contextualSpacing/>
        <w:rPr>
          <w:rFonts w:ascii="Calibri" w:hAnsi="Calibri"/>
          <w:color w:val="000000" w:themeColor="text1"/>
          <w:sz w:val="22"/>
        </w:rPr>
      </w:pPr>
      <w:r w:rsidRPr="00B338E5">
        <w:t>Wniosek o</w:t>
      </w:r>
      <w:r w:rsidRPr="00800E60">
        <w:rPr>
          <w:rFonts w:cs="Arial"/>
          <w:bCs/>
          <w:szCs w:val="20"/>
        </w:rPr>
        <w:t xml:space="preserve"> </w:t>
      </w:r>
      <w:r w:rsidRPr="00B338E5">
        <w:t xml:space="preserve">dofinansowanie </w:t>
      </w:r>
      <w:r w:rsidRPr="00800E60">
        <w:rPr>
          <w:rFonts w:cs="Arial"/>
          <w:bCs/>
          <w:szCs w:val="20"/>
        </w:rPr>
        <w:t>mo</w:t>
      </w:r>
      <w:r w:rsidR="00294017">
        <w:rPr>
          <w:rFonts w:cs="Arial"/>
          <w:bCs/>
          <w:szCs w:val="20"/>
        </w:rPr>
        <w:t>gą Państwo</w:t>
      </w:r>
      <w:r w:rsidRPr="00B338E5">
        <w:t xml:space="preserve"> złożyć</w:t>
      </w:r>
      <w:r w:rsidR="00F6407E" w:rsidRPr="00E62312">
        <w:t xml:space="preserve"> </w:t>
      </w:r>
      <w:r w:rsidR="0094096B" w:rsidRPr="00E62312">
        <w:t>w</w:t>
      </w:r>
      <w:r w:rsidR="0094096B">
        <w:rPr>
          <w:rFonts w:cs="Arial"/>
          <w:bCs/>
          <w:szCs w:val="20"/>
        </w:rPr>
        <w:t xml:space="preserve"> </w:t>
      </w:r>
      <w:r w:rsidR="0094096B" w:rsidRPr="00B338E5">
        <w:t xml:space="preserve">terminie </w:t>
      </w:r>
      <w:r w:rsidR="00F6407E" w:rsidRPr="00E62312">
        <w:rPr>
          <w:color w:val="000000" w:themeColor="text1"/>
        </w:rPr>
        <w:t xml:space="preserve">od </w:t>
      </w:r>
      <w:r w:rsidR="00B95CD7" w:rsidRPr="003E0E76">
        <w:rPr>
          <w:rFonts w:cs="Arial"/>
          <w:b/>
          <w:bCs/>
          <w:color w:val="000000" w:themeColor="text1"/>
          <w:szCs w:val="20"/>
        </w:rPr>
        <w:t>2</w:t>
      </w:r>
      <w:r w:rsidR="00EC4978">
        <w:rPr>
          <w:rFonts w:cs="Arial"/>
          <w:b/>
          <w:bCs/>
          <w:color w:val="000000" w:themeColor="text1"/>
          <w:szCs w:val="20"/>
        </w:rPr>
        <w:t>6</w:t>
      </w:r>
      <w:r w:rsidR="00F6407E" w:rsidRPr="003E0E76">
        <w:rPr>
          <w:rFonts w:cs="Arial"/>
          <w:b/>
          <w:bCs/>
          <w:color w:val="000000" w:themeColor="text1"/>
          <w:szCs w:val="20"/>
        </w:rPr>
        <w:t xml:space="preserve"> </w:t>
      </w:r>
      <w:r w:rsidR="00EC4978">
        <w:rPr>
          <w:rFonts w:cs="Arial"/>
          <w:b/>
          <w:bCs/>
          <w:color w:val="000000" w:themeColor="text1"/>
          <w:szCs w:val="20"/>
        </w:rPr>
        <w:t>kwietnia</w:t>
      </w:r>
      <w:r w:rsidR="00F6407E" w:rsidRPr="003E0E76">
        <w:rPr>
          <w:rFonts w:cs="Arial"/>
          <w:b/>
          <w:bCs/>
          <w:color w:val="000000" w:themeColor="text1"/>
          <w:szCs w:val="20"/>
        </w:rPr>
        <w:t xml:space="preserve"> 202</w:t>
      </w:r>
      <w:r w:rsidR="00D861F4" w:rsidRPr="003E0E76">
        <w:rPr>
          <w:rFonts w:cs="Arial"/>
          <w:b/>
          <w:bCs/>
          <w:color w:val="000000" w:themeColor="text1"/>
          <w:szCs w:val="20"/>
        </w:rPr>
        <w:t>4</w:t>
      </w:r>
      <w:r w:rsidR="00F6407E" w:rsidRPr="00E62312">
        <w:rPr>
          <w:b/>
          <w:color w:val="000000" w:themeColor="text1"/>
        </w:rPr>
        <w:t xml:space="preserve"> </w:t>
      </w:r>
      <w:r w:rsidR="00FB1AF3" w:rsidRPr="00E62312">
        <w:rPr>
          <w:b/>
          <w:color w:val="000000" w:themeColor="text1"/>
        </w:rPr>
        <w:t xml:space="preserve">r. </w:t>
      </w:r>
      <w:r w:rsidR="00F6407E" w:rsidRPr="00E62312">
        <w:rPr>
          <w:color w:val="000000" w:themeColor="text1"/>
        </w:rPr>
        <w:t>do</w:t>
      </w:r>
      <w:r w:rsidR="00F6407E" w:rsidRPr="00E62312">
        <w:rPr>
          <w:b/>
          <w:color w:val="000000" w:themeColor="text1"/>
        </w:rPr>
        <w:t xml:space="preserve"> </w:t>
      </w:r>
      <w:r w:rsidR="00EC4978" w:rsidRPr="00E62312">
        <w:rPr>
          <w:b/>
          <w:color w:val="000000" w:themeColor="text1"/>
        </w:rPr>
        <w:t>31</w:t>
      </w:r>
      <w:r w:rsidR="00F6407E" w:rsidRPr="00B95CD7">
        <w:rPr>
          <w:rFonts w:cs="Arial"/>
          <w:b/>
          <w:bCs/>
          <w:color w:val="000000" w:themeColor="text1"/>
          <w:szCs w:val="20"/>
        </w:rPr>
        <w:t xml:space="preserve"> </w:t>
      </w:r>
      <w:r w:rsidR="00EC4978" w:rsidRPr="00E62312">
        <w:rPr>
          <w:b/>
          <w:color w:val="000000" w:themeColor="text1"/>
        </w:rPr>
        <w:t>grudnia</w:t>
      </w:r>
      <w:r w:rsidR="00F6407E" w:rsidRPr="00E62312">
        <w:rPr>
          <w:b/>
          <w:color w:val="000000" w:themeColor="text1"/>
        </w:rPr>
        <w:t xml:space="preserve"> </w:t>
      </w:r>
      <w:r w:rsidR="00294017" w:rsidRPr="00E62312">
        <w:rPr>
          <w:b/>
          <w:color w:val="000000" w:themeColor="text1"/>
        </w:rPr>
        <w:t xml:space="preserve">2025 </w:t>
      </w:r>
      <w:r w:rsidR="00FB1AF3" w:rsidRPr="00E62312">
        <w:rPr>
          <w:b/>
          <w:color w:val="000000" w:themeColor="text1"/>
        </w:rPr>
        <w:t>r</w:t>
      </w:r>
      <w:r w:rsidR="002A1224" w:rsidRPr="00E62312">
        <w:rPr>
          <w:b/>
          <w:color w:val="000000" w:themeColor="text1"/>
        </w:rPr>
        <w:t>.</w:t>
      </w:r>
      <w:r w:rsidR="00392902" w:rsidRPr="00392902">
        <w:rPr>
          <w:rFonts w:cs="Arial"/>
          <w:bCs/>
          <w:szCs w:val="20"/>
        </w:rPr>
        <w:t xml:space="preserve"> </w:t>
      </w:r>
    </w:p>
    <w:p w14:paraId="534B7B85" w14:textId="0C7E024A" w:rsidR="005620A1" w:rsidRPr="00B7165C" w:rsidRDefault="005620A1" w:rsidP="00E62312">
      <w:pPr>
        <w:numPr>
          <w:ilvl w:val="0"/>
          <w:numId w:val="24"/>
        </w:numPr>
        <w:tabs>
          <w:tab w:val="left" w:pos="709"/>
        </w:tabs>
        <w:spacing w:line="276" w:lineRule="auto"/>
        <w:ind w:left="426" w:hanging="426"/>
        <w:contextualSpacing/>
      </w:pPr>
      <w:r w:rsidRPr="00B338E5">
        <w:t>Formularz wniosku o</w:t>
      </w:r>
      <w:r w:rsidRPr="005620A1">
        <w:rPr>
          <w:rFonts w:cs="Arial"/>
          <w:szCs w:val="20"/>
        </w:rPr>
        <w:t xml:space="preserve"> </w:t>
      </w:r>
      <w:r w:rsidRPr="00B338E5">
        <w:t>dofinansowanie projektu dostępny jest w</w:t>
      </w:r>
      <w:r w:rsidRPr="005620A1">
        <w:rPr>
          <w:rFonts w:cs="Arial"/>
          <w:szCs w:val="20"/>
        </w:rPr>
        <w:t xml:space="preserve"> </w:t>
      </w:r>
      <w:r w:rsidRPr="00B338E5">
        <w:t xml:space="preserve">centralnym systemie teleinformatycznym </w:t>
      </w:r>
      <w:r w:rsidRPr="00E62312">
        <w:t>CST2021</w:t>
      </w:r>
      <w:r w:rsidR="001E12C1">
        <w:t xml:space="preserve"> </w:t>
      </w:r>
      <w:r w:rsidRPr="00B338E5">
        <w:t>w</w:t>
      </w:r>
      <w:r w:rsidRPr="005620A1">
        <w:rPr>
          <w:rFonts w:cs="Arial"/>
          <w:szCs w:val="20"/>
        </w:rPr>
        <w:t xml:space="preserve"> </w:t>
      </w:r>
      <w:bookmarkStart w:id="20" w:name="_Hlk141701102"/>
      <w:r w:rsidRPr="00B338E5">
        <w:t xml:space="preserve">aplikacji </w:t>
      </w:r>
      <w:bookmarkEnd w:id="20"/>
      <w:r>
        <w:rPr>
          <w:rFonts w:ascii="Calibri" w:hAnsi="Calibri"/>
          <w:sz w:val="22"/>
        </w:rPr>
        <w:fldChar w:fldCharType="begin"/>
      </w:r>
      <w:r>
        <w:instrText xml:space="preserve"> HYPERLINK "https://wod.cst2021.gov.pl/" </w:instrText>
      </w:r>
      <w:r>
        <w:rPr>
          <w:rFonts w:ascii="Calibri" w:hAnsi="Calibri"/>
          <w:sz w:val="22"/>
        </w:rPr>
        <w:fldChar w:fldCharType="separate"/>
      </w:r>
      <w:r w:rsidRPr="004B3510">
        <w:rPr>
          <w:rStyle w:val="OdnonikZnak"/>
          <w:rFonts w:eastAsiaTheme="minorHAnsi"/>
        </w:rPr>
        <w:t>WOD2021</w:t>
      </w:r>
      <w:r>
        <w:rPr>
          <w:rStyle w:val="OdnonikZnak"/>
          <w:rFonts w:eastAsiaTheme="minorHAnsi"/>
        </w:rPr>
        <w:fldChar w:fldCharType="end"/>
      </w:r>
      <w:r w:rsidRPr="00E62312">
        <w:t>.</w:t>
      </w:r>
    </w:p>
    <w:p w14:paraId="54A0FFEB" w14:textId="2A7244A7" w:rsidR="00F6407E" w:rsidRPr="00B7165C" w:rsidRDefault="005620A1" w:rsidP="00E62312">
      <w:pPr>
        <w:numPr>
          <w:ilvl w:val="0"/>
          <w:numId w:val="24"/>
        </w:numPr>
        <w:tabs>
          <w:tab w:val="left" w:pos="709"/>
        </w:tabs>
        <w:spacing w:line="276" w:lineRule="auto"/>
        <w:ind w:left="426" w:hanging="426"/>
        <w:contextualSpacing/>
      </w:pPr>
      <w:r w:rsidRPr="00E62312">
        <w:rPr>
          <w:color w:val="000000" w:themeColor="text1"/>
        </w:rPr>
        <w:t>Wniosek o</w:t>
      </w:r>
      <w:r w:rsidRPr="005620A1">
        <w:rPr>
          <w:rFonts w:cs="Arial"/>
          <w:color w:val="000000" w:themeColor="text1"/>
          <w:szCs w:val="20"/>
        </w:rPr>
        <w:t xml:space="preserve"> </w:t>
      </w:r>
      <w:r w:rsidRPr="00E62312">
        <w:rPr>
          <w:color w:val="000000" w:themeColor="text1"/>
        </w:rPr>
        <w:t>dofinansowanie składają Państwo w</w:t>
      </w:r>
      <w:r w:rsidRPr="005620A1">
        <w:rPr>
          <w:rFonts w:cs="Arial"/>
          <w:color w:val="000000" w:themeColor="text1"/>
          <w:szCs w:val="20"/>
        </w:rPr>
        <w:t xml:space="preserve"> </w:t>
      </w:r>
      <w:r w:rsidRPr="00E62312">
        <w:rPr>
          <w:color w:val="000000" w:themeColor="text1"/>
        </w:rPr>
        <w:t>tym systemie. Wniosek złożony w</w:t>
      </w:r>
      <w:r w:rsidRPr="005620A1">
        <w:rPr>
          <w:rFonts w:cs="Arial"/>
          <w:color w:val="000000" w:themeColor="text1"/>
          <w:szCs w:val="20"/>
        </w:rPr>
        <w:t xml:space="preserve"> </w:t>
      </w:r>
      <w:r w:rsidRPr="00E62312">
        <w:rPr>
          <w:color w:val="000000" w:themeColor="text1"/>
        </w:rPr>
        <w:t xml:space="preserve">inny sposób niż za pomocą aplikacji </w:t>
      </w:r>
      <w:hyperlink r:id="rId15" w:history="1">
        <w:r w:rsidRPr="004B3510">
          <w:rPr>
            <w:rStyle w:val="OdnonikZnak"/>
            <w:rFonts w:eastAsiaTheme="minorHAnsi"/>
          </w:rPr>
          <w:t>WOD2021</w:t>
        </w:r>
      </w:hyperlink>
      <w:r w:rsidRPr="00E62312">
        <w:rPr>
          <w:color w:val="000000" w:themeColor="text1"/>
        </w:rPr>
        <w:t xml:space="preserve"> (w tym jego postać papierowa), nie zostanie przyjęty.</w:t>
      </w:r>
    </w:p>
    <w:p w14:paraId="2A8AEE0D" w14:textId="7CC07D33" w:rsidR="005620A1" w:rsidRPr="00B7165C" w:rsidRDefault="005620A1" w:rsidP="00E62312">
      <w:pPr>
        <w:numPr>
          <w:ilvl w:val="0"/>
          <w:numId w:val="24"/>
        </w:numPr>
        <w:tabs>
          <w:tab w:val="left" w:pos="709"/>
        </w:tabs>
        <w:spacing w:line="276" w:lineRule="auto"/>
        <w:contextualSpacing/>
      </w:pPr>
      <w:r w:rsidRPr="00B338E5">
        <w:t>Instrukcja wypełniania wniosku o</w:t>
      </w:r>
      <w:r w:rsidRPr="005620A1">
        <w:rPr>
          <w:rFonts w:cs="Arial"/>
          <w:szCs w:val="20"/>
        </w:rPr>
        <w:t xml:space="preserve"> </w:t>
      </w:r>
      <w:r w:rsidRPr="00B338E5">
        <w:t xml:space="preserve">dofinansowanie stanowi </w:t>
      </w:r>
      <w:r w:rsidRPr="006C010A">
        <w:t>załącznik nr 2 do regulaminu</w:t>
      </w:r>
      <w:r w:rsidRPr="00B338E5">
        <w:t>.</w:t>
      </w:r>
    </w:p>
    <w:p w14:paraId="3F86C85E" w14:textId="358C8143" w:rsidR="00F6407E" w:rsidRPr="00B7165C" w:rsidRDefault="005620A1" w:rsidP="00E62312">
      <w:pPr>
        <w:numPr>
          <w:ilvl w:val="0"/>
          <w:numId w:val="24"/>
        </w:numPr>
        <w:tabs>
          <w:tab w:val="left" w:pos="709"/>
        </w:tabs>
        <w:spacing w:line="276" w:lineRule="auto"/>
        <w:contextualSpacing/>
      </w:pPr>
      <w:r w:rsidRPr="00B338E5">
        <w:lastRenderedPageBreak/>
        <w:t>Szczegóły techniczne dotyczące obsługi aplikacji</w:t>
      </w:r>
      <w:r w:rsidR="001E12C1" w:rsidRPr="001E12C1">
        <w:t xml:space="preserve"> </w:t>
      </w:r>
      <w:r w:rsidR="001E12C1" w:rsidRPr="0034486F">
        <w:t>WOD2021</w:t>
      </w:r>
      <w:r w:rsidRPr="00B338E5">
        <w:t xml:space="preserve"> oraz aplikacji Projekty </w:t>
      </w:r>
      <w:r w:rsidRPr="005620A1">
        <w:rPr>
          <w:rFonts w:cs="Arial"/>
          <w:szCs w:val="20"/>
        </w:rPr>
        <w:t>odnajdą Państwo</w:t>
      </w:r>
      <w:r w:rsidRPr="00B338E5">
        <w:t xml:space="preserve"> w</w:t>
      </w:r>
      <w:r w:rsidRPr="005620A1">
        <w:rPr>
          <w:rFonts w:cs="Arial"/>
          <w:szCs w:val="20"/>
        </w:rPr>
        <w:t xml:space="preserve"> </w:t>
      </w:r>
      <w:bookmarkStart w:id="21" w:name="_Hlk142051419"/>
      <w:r w:rsidRPr="00B338E5">
        <w:t>instrukcjach Ministerstwa Funduszy i</w:t>
      </w:r>
      <w:r w:rsidRPr="005620A1">
        <w:rPr>
          <w:rFonts w:cs="Arial"/>
          <w:szCs w:val="20"/>
        </w:rPr>
        <w:t xml:space="preserve"> </w:t>
      </w:r>
      <w:r w:rsidRPr="00B338E5">
        <w:t>Polityki Regionalnej</w:t>
      </w:r>
      <w:r w:rsidR="004E08EB">
        <w:t xml:space="preserve"> </w:t>
      </w:r>
      <w:r w:rsidR="004E08EB">
        <w:br/>
      </w:r>
      <w:r w:rsidRPr="00B338E5">
        <w:t>umieszczonych na</w:t>
      </w:r>
      <w:r w:rsidR="00226EA1">
        <w:t xml:space="preserve"> </w:t>
      </w:r>
      <w:hyperlink r:id="rId16" w:history="1">
        <w:r w:rsidR="00226EA1" w:rsidRPr="00226EA1">
          <w:rPr>
            <w:rStyle w:val="Hipercze"/>
          </w:rPr>
          <w:t>stronie internetowej Programu</w:t>
        </w:r>
      </w:hyperlink>
      <w:r w:rsidRPr="00B338E5">
        <w:t xml:space="preserve"> </w:t>
      </w:r>
      <w:r w:rsidR="00226EA1">
        <w:t xml:space="preserve">pod </w:t>
      </w:r>
      <w:r w:rsidRPr="00B338E5">
        <w:t>ogłoszeniem o</w:t>
      </w:r>
      <w:r w:rsidRPr="005620A1">
        <w:rPr>
          <w:rFonts w:cs="Arial"/>
          <w:szCs w:val="20"/>
        </w:rPr>
        <w:t xml:space="preserve"> </w:t>
      </w:r>
      <w:r w:rsidRPr="00B338E5">
        <w:t>naborze.</w:t>
      </w:r>
      <w:bookmarkStart w:id="22" w:name="_Hlk143161725"/>
      <w:bookmarkEnd w:id="21"/>
    </w:p>
    <w:bookmarkEnd w:id="22"/>
    <w:p w14:paraId="739ADA41" w14:textId="3B6566B1" w:rsidR="00C429EC" w:rsidRPr="00B7165C" w:rsidRDefault="00F6407E" w:rsidP="00E62312">
      <w:pPr>
        <w:numPr>
          <w:ilvl w:val="0"/>
          <w:numId w:val="24"/>
        </w:numPr>
        <w:tabs>
          <w:tab w:val="left" w:pos="709"/>
        </w:tabs>
        <w:spacing w:line="276" w:lineRule="auto"/>
        <w:ind w:left="426" w:hanging="426"/>
        <w:contextualSpacing/>
      </w:pPr>
      <w:r w:rsidRPr="00B338E5">
        <w:t xml:space="preserve">Skuteczne złożenie dokumentacji aplikacyjnej polega na </w:t>
      </w:r>
      <w:r w:rsidR="00C429EC" w:rsidRPr="00E62312">
        <w:rPr>
          <w:b/>
        </w:rPr>
        <w:t xml:space="preserve">złożeniu </w:t>
      </w:r>
      <w:r w:rsidRPr="00E62312">
        <w:rPr>
          <w:b/>
        </w:rPr>
        <w:t>wniosku</w:t>
      </w:r>
      <w:r w:rsidR="00DB19A5" w:rsidRPr="00E62312">
        <w:t xml:space="preserve"> </w:t>
      </w:r>
      <w:r w:rsidR="00B15014" w:rsidRPr="00C429EC">
        <w:rPr>
          <w:rFonts w:cs="Arial"/>
          <w:szCs w:val="20"/>
        </w:rPr>
        <w:br/>
      </w:r>
      <w:r w:rsidRPr="00E62312">
        <w:rPr>
          <w:b/>
        </w:rPr>
        <w:t>o</w:t>
      </w:r>
      <w:r w:rsidRPr="00C429EC">
        <w:rPr>
          <w:rFonts w:cs="Arial"/>
          <w:b/>
          <w:szCs w:val="20"/>
        </w:rPr>
        <w:t xml:space="preserve"> </w:t>
      </w:r>
      <w:r w:rsidRPr="00B338E5">
        <w:rPr>
          <w:b/>
        </w:rPr>
        <w:t>dofinansowanie</w:t>
      </w:r>
      <w:r w:rsidRPr="00E62312">
        <w:t xml:space="preserve"> </w:t>
      </w:r>
      <w:r w:rsidRPr="00E62312">
        <w:rPr>
          <w:color w:val="000000" w:themeColor="text1"/>
        </w:rPr>
        <w:t>wraz z załącznikami w</w:t>
      </w:r>
      <w:r w:rsidRPr="00C429EC">
        <w:rPr>
          <w:rFonts w:cs="Arial"/>
          <w:color w:val="000000" w:themeColor="text1"/>
          <w:szCs w:val="20"/>
        </w:rPr>
        <w:t xml:space="preserve"> </w:t>
      </w:r>
      <w:r w:rsidRPr="00E62312">
        <w:rPr>
          <w:color w:val="000000" w:themeColor="text1"/>
        </w:rPr>
        <w:t xml:space="preserve">wersji elektronicznej </w:t>
      </w:r>
      <w:r w:rsidR="00C429EC" w:rsidRPr="00E62312">
        <w:rPr>
          <w:color w:val="000000" w:themeColor="text1"/>
        </w:rPr>
        <w:t>za pośrednictwem</w:t>
      </w:r>
      <w:r w:rsidR="00C429EC" w:rsidRPr="00E62312" w:rsidDel="00C429EC">
        <w:rPr>
          <w:color w:val="000000" w:themeColor="text1"/>
        </w:rPr>
        <w:t xml:space="preserve"> </w:t>
      </w:r>
      <w:r w:rsidR="009E04CE" w:rsidRPr="00C429EC">
        <w:rPr>
          <w:rFonts w:cs="Arial"/>
          <w:color w:val="000000" w:themeColor="text1"/>
          <w:szCs w:val="20"/>
        </w:rPr>
        <w:t xml:space="preserve"> </w:t>
      </w:r>
      <w:r w:rsidR="009E04CE" w:rsidRPr="00E62312">
        <w:rPr>
          <w:color w:val="000000" w:themeColor="text1"/>
        </w:rPr>
        <w:t>aplikacji</w:t>
      </w:r>
      <w:r w:rsidRPr="00E62312">
        <w:rPr>
          <w:color w:val="000000" w:themeColor="text1"/>
        </w:rPr>
        <w:t xml:space="preserve"> </w:t>
      </w:r>
      <w:hyperlink r:id="rId17" w:history="1">
        <w:r w:rsidR="00C429EC" w:rsidRPr="00C429EC">
          <w:rPr>
            <w:rFonts w:cs="Arial"/>
            <w:bCs/>
            <w:color w:val="0000FF"/>
            <w:szCs w:val="24"/>
            <w:u w:val="single"/>
            <w:lang w:eastAsia="pl-PL"/>
          </w:rPr>
          <w:t>WOD2021</w:t>
        </w:r>
      </w:hyperlink>
      <w:r w:rsidRPr="00E62312">
        <w:rPr>
          <w:color w:val="000000" w:themeColor="text1"/>
        </w:rPr>
        <w:t xml:space="preserve"> w</w:t>
      </w:r>
      <w:r w:rsidRPr="00C429EC">
        <w:rPr>
          <w:rFonts w:cs="Arial"/>
          <w:color w:val="000000" w:themeColor="text1"/>
          <w:szCs w:val="20"/>
        </w:rPr>
        <w:t xml:space="preserve"> </w:t>
      </w:r>
      <w:r w:rsidRPr="00E62312">
        <w:rPr>
          <w:color w:val="000000" w:themeColor="text1"/>
        </w:rPr>
        <w:t xml:space="preserve">terminie naboru. </w:t>
      </w:r>
      <w:r w:rsidR="00C429EC" w:rsidRPr="00E62312">
        <w:rPr>
          <w:color w:val="000000" w:themeColor="text1"/>
        </w:rPr>
        <w:t>Złożenie wniosku oznacza, że akceptują Państwo zasady określone w</w:t>
      </w:r>
      <w:r w:rsidR="00C429EC" w:rsidRPr="00C429EC">
        <w:rPr>
          <w:rFonts w:cs="Arial"/>
          <w:color w:val="000000" w:themeColor="text1"/>
          <w:szCs w:val="20"/>
        </w:rPr>
        <w:t xml:space="preserve"> </w:t>
      </w:r>
      <w:r w:rsidR="00C429EC" w:rsidRPr="00E62312">
        <w:rPr>
          <w:color w:val="000000" w:themeColor="text1"/>
        </w:rPr>
        <w:t xml:space="preserve">regulaminie </w:t>
      </w:r>
      <w:r w:rsidR="001E12C1">
        <w:rPr>
          <w:color w:val="000000" w:themeColor="text1"/>
        </w:rPr>
        <w:t xml:space="preserve">i jego załącznikach </w:t>
      </w:r>
      <w:r w:rsidR="00C429EC" w:rsidRPr="00E62312">
        <w:rPr>
          <w:color w:val="000000" w:themeColor="text1"/>
        </w:rPr>
        <w:t>oraz są Państwo świadomi skutków niezachowania formy komunikacji wskazanej w</w:t>
      </w:r>
      <w:r w:rsidR="00C429EC" w:rsidRPr="00C429EC">
        <w:rPr>
          <w:rFonts w:cs="Arial"/>
          <w:color w:val="000000" w:themeColor="text1"/>
          <w:szCs w:val="20"/>
        </w:rPr>
        <w:t xml:space="preserve"> </w:t>
      </w:r>
      <w:r w:rsidR="00C429EC" w:rsidRPr="00E62312">
        <w:rPr>
          <w:color w:val="000000" w:themeColor="text1"/>
        </w:rPr>
        <w:t xml:space="preserve">regulaminie, </w:t>
      </w:r>
      <w:r w:rsidR="00750893">
        <w:rPr>
          <w:color w:val="000000" w:themeColor="text1"/>
        </w:rPr>
        <w:br/>
      </w:r>
      <w:r w:rsidR="00C429EC" w:rsidRPr="00E62312">
        <w:rPr>
          <w:color w:val="000000" w:themeColor="text1"/>
        </w:rPr>
        <w:t>tj. uznania czynności za niedokonaną.</w:t>
      </w:r>
    </w:p>
    <w:p w14:paraId="584B3733" w14:textId="6A37A4FD" w:rsidR="00860497" w:rsidRPr="00B7165C" w:rsidRDefault="00C429EC" w:rsidP="00E62312">
      <w:pPr>
        <w:numPr>
          <w:ilvl w:val="0"/>
          <w:numId w:val="24"/>
        </w:numPr>
        <w:tabs>
          <w:tab w:val="left" w:pos="709"/>
        </w:tabs>
        <w:spacing w:line="276" w:lineRule="auto"/>
        <w:ind w:left="426" w:hanging="426"/>
        <w:contextualSpacing/>
      </w:pPr>
      <w:r w:rsidRPr="00B338E5">
        <w:t>Jeśli regulamin nie wskazuje inaczej, po złożeniu wniosku o</w:t>
      </w:r>
      <w:r w:rsidRPr="00C429EC">
        <w:rPr>
          <w:rFonts w:cs="Arial"/>
          <w:szCs w:val="20"/>
        </w:rPr>
        <w:t xml:space="preserve"> </w:t>
      </w:r>
      <w:r w:rsidRPr="00B338E5">
        <w:t>dofinansowanie będziemy komunikować się z Państwem w</w:t>
      </w:r>
      <w:r w:rsidRPr="00C429EC">
        <w:rPr>
          <w:rFonts w:cs="Arial"/>
          <w:szCs w:val="20"/>
        </w:rPr>
        <w:t xml:space="preserve"> </w:t>
      </w:r>
      <w:r w:rsidRPr="00B338E5">
        <w:t>formie elektronicznej poprzez</w:t>
      </w:r>
      <w:r w:rsidRPr="00C429EC">
        <w:rPr>
          <w:rFonts w:cs="Arial"/>
          <w:szCs w:val="20"/>
        </w:rPr>
        <w:t xml:space="preserve"> system teleinformatyczny</w:t>
      </w:r>
      <w:r w:rsidRPr="00B338E5">
        <w:t xml:space="preserve"> </w:t>
      </w:r>
      <w:r w:rsidRPr="00E62312">
        <w:t>CST2021</w:t>
      </w:r>
      <w:r w:rsidRPr="00B338E5">
        <w:t>.</w:t>
      </w:r>
    </w:p>
    <w:p w14:paraId="286D3381" w14:textId="6F22303A" w:rsidR="00F6407E" w:rsidRPr="00B7165C" w:rsidRDefault="00860497">
      <w:pPr>
        <w:numPr>
          <w:ilvl w:val="0"/>
          <w:numId w:val="24"/>
        </w:numPr>
        <w:tabs>
          <w:tab w:val="left" w:pos="709"/>
        </w:tabs>
        <w:spacing w:line="276" w:lineRule="auto"/>
        <w:ind w:left="426" w:hanging="426"/>
        <w:contextualSpacing/>
        <w:rPr>
          <w:rFonts w:cs="Arial"/>
          <w:sz w:val="20"/>
          <w:szCs w:val="20"/>
        </w:rPr>
      </w:pPr>
      <w:r w:rsidRPr="00B338E5">
        <w:t xml:space="preserve">Korespondencja kierowana przez </w:t>
      </w:r>
      <w:r w:rsidR="00BB0F0A" w:rsidRPr="00E62312">
        <w:t xml:space="preserve">Państwa </w:t>
      </w:r>
      <w:r w:rsidRPr="00E62312">
        <w:t>bez zachowania właściwej formy pozostaje bezskuteczna.</w:t>
      </w:r>
      <w:bookmarkStart w:id="23" w:name="_Toc208315107"/>
    </w:p>
    <w:p w14:paraId="005D94D0" w14:textId="77777777" w:rsidR="00B562B9" w:rsidRPr="00B562B9" w:rsidRDefault="00B562B9" w:rsidP="0067484A">
      <w:pPr>
        <w:tabs>
          <w:tab w:val="left" w:pos="709"/>
        </w:tabs>
        <w:spacing w:line="276" w:lineRule="auto"/>
        <w:ind w:left="426"/>
        <w:contextualSpacing/>
        <w:rPr>
          <w:rFonts w:cs="Arial"/>
          <w:sz w:val="20"/>
          <w:szCs w:val="20"/>
        </w:rPr>
      </w:pPr>
    </w:p>
    <w:p w14:paraId="2122A4D7" w14:textId="0E73A372" w:rsidR="00CA7087" w:rsidRPr="00BB6EB0" w:rsidRDefault="00F44C44" w:rsidP="005F59E0">
      <w:pPr>
        <w:pStyle w:val="Nagwek1"/>
      </w:pPr>
      <w:bookmarkStart w:id="24" w:name="_Załączniki_do_wniosku"/>
      <w:bookmarkStart w:id="25" w:name="_Toc137460934"/>
      <w:bookmarkStart w:id="26" w:name="_Toc209609619"/>
      <w:bookmarkStart w:id="27" w:name="_Toc211934744"/>
      <w:bookmarkEnd w:id="24"/>
      <w:r>
        <w:t>Z</w:t>
      </w:r>
      <w:r w:rsidRPr="00BB6EB0">
        <w:t>ałączniki do wniosku o dofinansowanie</w:t>
      </w:r>
      <w:bookmarkEnd w:id="23"/>
      <w:bookmarkEnd w:id="25"/>
      <w:bookmarkEnd w:id="26"/>
      <w:bookmarkEnd w:id="27"/>
    </w:p>
    <w:p w14:paraId="491A8534" w14:textId="53CE76A2" w:rsidR="00DB62EB" w:rsidRPr="00800E60" w:rsidRDefault="00CA7087" w:rsidP="00E62312">
      <w:pPr>
        <w:numPr>
          <w:ilvl w:val="0"/>
          <w:numId w:val="26"/>
        </w:numPr>
        <w:tabs>
          <w:tab w:val="left" w:pos="709"/>
        </w:tabs>
        <w:spacing w:line="276" w:lineRule="auto"/>
        <w:ind w:left="426" w:hanging="426"/>
        <w:contextualSpacing/>
        <w:rPr>
          <w:rFonts w:cs="Arial"/>
          <w:szCs w:val="20"/>
        </w:rPr>
      </w:pPr>
      <w:r w:rsidRPr="00800E60">
        <w:rPr>
          <w:rFonts w:cs="Arial"/>
          <w:szCs w:val="20"/>
        </w:rPr>
        <w:t>Załączniki do wniosku o dofinansowanie są jego integralną częścią.</w:t>
      </w:r>
      <w:bookmarkStart w:id="28" w:name="_Toc526427743"/>
      <w:bookmarkStart w:id="29" w:name="_Toc526497663"/>
      <w:bookmarkStart w:id="30" w:name="_Toc17265762"/>
      <w:r w:rsidR="009B7351">
        <w:rPr>
          <w:rFonts w:cs="Arial"/>
          <w:szCs w:val="20"/>
        </w:rPr>
        <w:t xml:space="preserve"> </w:t>
      </w:r>
      <w:r w:rsidR="009B7351" w:rsidRPr="009B7351">
        <w:rPr>
          <w:rFonts w:cs="Arial"/>
          <w:szCs w:val="20"/>
        </w:rPr>
        <w:t>Przygotowując i</w:t>
      </w:r>
      <w:r w:rsidR="00F44C44">
        <w:rPr>
          <w:rFonts w:cs="Arial"/>
          <w:szCs w:val="20"/>
        </w:rPr>
        <w:t> </w:t>
      </w:r>
      <w:r w:rsidR="009B7351" w:rsidRPr="009B7351">
        <w:rPr>
          <w:rFonts w:cs="Arial"/>
          <w:szCs w:val="20"/>
        </w:rPr>
        <w:t xml:space="preserve">kompletując załączniki, powinni Państwo posługiwać się wzorami oraz wskazówkami opisanymi poniżej. Wzory dokumentów </w:t>
      </w:r>
      <w:r w:rsidR="009B7351" w:rsidRPr="00EF38A9">
        <w:rPr>
          <w:rFonts w:cs="Arial"/>
          <w:szCs w:val="20"/>
        </w:rPr>
        <w:t xml:space="preserve">stanowią </w:t>
      </w:r>
      <w:r w:rsidR="009B7351" w:rsidRPr="006C010A">
        <w:t>załącznik nr 3</w:t>
      </w:r>
      <w:r w:rsidR="009B7351" w:rsidRPr="006C010A">
        <w:rPr>
          <w:rFonts w:cs="Arial"/>
          <w:szCs w:val="20"/>
        </w:rPr>
        <w:t xml:space="preserve"> do regulaminu</w:t>
      </w:r>
      <w:r w:rsidR="009B7351" w:rsidRPr="009B7351">
        <w:rPr>
          <w:rFonts w:cs="Arial"/>
          <w:szCs w:val="20"/>
        </w:rPr>
        <w:t>.</w:t>
      </w:r>
    </w:p>
    <w:p w14:paraId="47580BBA" w14:textId="0AC4B144" w:rsidR="00CA7087" w:rsidRPr="00E62312" w:rsidRDefault="00CA7087" w:rsidP="00E62312">
      <w:pPr>
        <w:numPr>
          <w:ilvl w:val="0"/>
          <w:numId w:val="26"/>
        </w:numPr>
        <w:tabs>
          <w:tab w:val="left" w:pos="709"/>
        </w:tabs>
        <w:spacing w:line="276" w:lineRule="auto"/>
        <w:ind w:left="426" w:hanging="426"/>
        <w:contextualSpacing/>
        <w:rPr>
          <w:rFonts w:ascii="Calibri" w:hAnsi="Calibri"/>
          <w:sz w:val="22"/>
        </w:rPr>
      </w:pPr>
      <w:r w:rsidRPr="00800E60">
        <w:rPr>
          <w:rFonts w:cs="Arial"/>
          <w:szCs w:val="20"/>
        </w:rPr>
        <w:t>Załączniki obowiązkowe</w:t>
      </w:r>
      <w:r w:rsidR="009B7351" w:rsidRPr="009B7351">
        <w:rPr>
          <w:rFonts w:cs="Arial"/>
          <w:szCs w:val="20"/>
        </w:rPr>
        <w:t>, które muszą Państwo dołączyć do wniosku to:</w:t>
      </w:r>
      <w:bookmarkEnd w:id="28"/>
      <w:bookmarkEnd w:id="29"/>
      <w:bookmarkEnd w:id="30"/>
    </w:p>
    <w:p w14:paraId="570B83A4" w14:textId="43FBB300" w:rsidR="002F754C" w:rsidRPr="00E62312" w:rsidRDefault="002F754C" w:rsidP="00E62312">
      <w:pPr>
        <w:pStyle w:val="Akapitzlist"/>
        <w:numPr>
          <w:ilvl w:val="0"/>
          <w:numId w:val="28"/>
        </w:numPr>
        <w:spacing w:line="276" w:lineRule="auto"/>
        <w:rPr>
          <w:color w:val="000000" w:themeColor="text1"/>
        </w:rPr>
      </w:pPr>
      <w:r w:rsidRPr="00E62312">
        <w:rPr>
          <w:b/>
          <w:color w:val="000000" w:themeColor="text1"/>
        </w:rPr>
        <w:t>Formularz opisowy</w:t>
      </w:r>
      <w:r w:rsidRPr="00E62312">
        <w:rPr>
          <w:color w:val="000000" w:themeColor="text1"/>
        </w:rPr>
        <w:t xml:space="preserve"> (zgodnie ze wzorem),</w:t>
      </w:r>
    </w:p>
    <w:p w14:paraId="1AD3E814" w14:textId="068089B2" w:rsidR="002F754C" w:rsidRPr="00E62312" w:rsidRDefault="002F754C" w:rsidP="00E62312">
      <w:pPr>
        <w:pStyle w:val="Akapitzlist"/>
        <w:numPr>
          <w:ilvl w:val="0"/>
          <w:numId w:val="28"/>
        </w:numPr>
        <w:spacing w:line="276" w:lineRule="auto"/>
        <w:rPr>
          <w:color w:val="000000" w:themeColor="text1"/>
        </w:rPr>
      </w:pPr>
      <w:r w:rsidRPr="00E62312">
        <w:rPr>
          <w:b/>
          <w:color w:val="000000" w:themeColor="text1"/>
        </w:rPr>
        <w:t>Dokumenty dotyczące zamówień (w myśl PZP lub zgodnie z zasadą konkurencyjności) udzielonych przed złożeniem wniosku o dofinansowanie</w:t>
      </w:r>
      <w:r w:rsidRPr="00E62312">
        <w:rPr>
          <w:color w:val="000000" w:themeColor="text1"/>
        </w:rPr>
        <w:t xml:space="preserve"> </w:t>
      </w:r>
      <w:r w:rsidRPr="00E015AD">
        <w:rPr>
          <w:rFonts w:cs="Arial"/>
          <w:bCs/>
          <w:color w:val="000000" w:themeColor="text1"/>
          <w:szCs w:val="20"/>
          <w:lang w:eastAsia="pl-PL"/>
        </w:rPr>
        <w:t xml:space="preserve">– </w:t>
      </w:r>
      <w:r w:rsidRPr="00E62312">
        <w:rPr>
          <w:color w:val="000000" w:themeColor="text1"/>
        </w:rPr>
        <w:t>jeśli dotyczy</w:t>
      </w:r>
      <w:r>
        <w:rPr>
          <w:rFonts w:cs="Arial"/>
          <w:bCs/>
          <w:color w:val="000000" w:themeColor="text1"/>
          <w:szCs w:val="20"/>
          <w:lang w:eastAsia="pl-PL"/>
        </w:rPr>
        <w:br/>
      </w:r>
      <w:r w:rsidRPr="00E62312">
        <w:rPr>
          <w:color w:val="000000" w:themeColor="text1"/>
        </w:rPr>
        <w:t>Dokumenty dotyczące udzielonych przez Państwa zamówień wymienionych w sekcji I w polu „Zamówienia” wniosku o dofinansowanie, w przypadku których podpisana została umowa z wykonawcą.</w:t>
      </w:r>
      <w:r>
        <w:rPr>
          <w:rFonts w:cs="Arial"/>
          <w:bCs/>
          <w:color w:val="000000" w:themeColor="text1"/>
          <w:szCs w:val="20"/>
          <w:lang w:eastAsia="pl-PL"/>
        </w:rPr>
        <w:t xml:space="preserve"> </w:t>
      </w:r>
      <w:r w:rsidRPr="00E62312">
        <w:rPr>
          <w:color w:val="000000" w:themeColor="text1"/>
        </w:rPr>
        <w:t xml:space="preserve">W ramach załącznika proszę przedłożyć te dokumenty, które nie są przez zamawiającego publikowane w związku </w:t>
      </w:r>
      <w:r w:rsidR="00750893">
        <w:rPr>
          <w:color w:val="000000" w:themeColor="text1"/>
        </w:rPr>
        <w:br/>
      </w:r>
      <w:r w:rsidRPr="00E62312">
        <w:rPr>
          <w:color w:val="000000" w:themeColor="text1"/>
        </w:rPr>
        <w:t>z ogłoszeniem i</w:t>
      </w:r>
      <w:r>
        <w:rPr>
          <w:rFonts w:cs="Arial"/>
          <w:bCs/>
          <w:color w:val="000000" w:themeColor="text1"/>
          <w:szCs w:val="20"/>
          <w:lang w:eastAsia="pl-PL"/>
        </w:rPr>
        <w:t> </w:t>
      </w:r>
      <w:r w:rsidRPr="00E62312">
        <w:rPr>
          <w:color w:val="000000" w:themeColor="text1"/>
        </w:rPr>
        <w:t>rozstrzygnięciem postępowania na stronach internetowych wnioskodawcy lub odpowiednich publikatorach (Biuletyn Zamówień Publicznych, Dziennik Urzędowy Unii Europejskiej, Baza konkurencyjności itp.).</w:t>
      </w:r>
      <w:r w:rsidRPr="009504CF">
        <w:rPr>
          <w:rFonts w:cs="Arial"/>
          <w:bCs/>
          <w:color w:val="000000" w:themeColor="text1"/>
          <w:szCs w:val="20"/>
          <w:lang w:eastAsia="pl-PL"/>
        </w:rPr>
        <w:br/>
        <w:t xml:space="preserve">Lista dokumentów dotyczących udzielonych zamówień stanowi </w:t>
      </w:r>
      <w:r w:rsidRPr="006C010A">
        <w:rPr>
          <w:rFonts w:cs="Arial"/>
          <w:bCs/>
          <w:color w:val="000000" w:themeColor="text1"/>
          <w:szCs w:val="20"/>
          <w:lang w:eastAsia="pl-PL"/>
        </w:rPr>
        <w:t xml:space="preserve">załącznik nr </w:t>
      </w:r>
      <w:r w:rsidR="00EF38A9" w:rsidRPr="006C010A">
        <w:rPr>
          <w:rFonts w:cs="Arial"/>
          <w:bCs/>
          <w:color w:val="000000" w:themeColor="text1"/>
          <w:szCs w:val="20"/>
          <w:lang w:eastAsia="pl-PL"/>
        </w:rPr>
        <w:t xml:space="preserve">5 </w:t>
      </w:r>
      <w:r w:rsidRPr="006C010A">
        <w:rPr>
          <w:rFonts w:cs="Arial"/>
          <w:bCs/>
          <w:color w:val="000000" w:themeColor="text1"/>
          <w:szCs w:val="20"/>
          <w:lang w:eastAsia="pl-PL"/>
        </w:rPr>
        <w:t>do regulaminu</w:t>
      </w:r>
      <w:r w:rsidRPr="009504CF">
        <w:rPr>
          <w:rFonts w:cs="Arial"/>
          <w:bCs/>
          <w:color w:val="000000" w:themeColor="text1"/>
          <w:szCs w:val="20"/>
          <w:lang w:eastAsia="pl-PL"/>
        </w:rPr>
        <w:t>,</w:t>
      </w:r>
    </w:p>
    <w:p w14:paraId="747AA072" w14:textId="0CF75CCB" w:rsidR="002F754C" w:rsidRDefault="002F754C" w:rsidP="002F754C">
      <w:pPr>
        <w:pStyle w:val="Akapitzlist"/>
        <w:numPr>
          <w:ilvl w:val="0"/>
          <w:numId w:val="28"/>
        </w:numPr>
        <w:spacing w:line="276" w:lineRule="auto"/>
        <w:rPr>
          <w:rFonts w:cs="Arial"/>
          <w:bCs/>
          <w:color w:val="000000" w:themeColor="text1"/>
          <w:szCs w:val="20"/>
          <w:lang w:eastAsia="pl-PL"/>
        </w:rPr>
      </w:pPr>
      <w:r w:rsidRPr="00694840">
        <w:rPr>
          <w:rFonts w:cs="Arial"/>
          <w:b/>
          <w:bCs/>
          <w:color w:val="000000" w:themeColor="text1"/>
          <w:szCs w:val="20"/>
          <w:lang w:eastAsia="pl-PL"/>
        </w:rPr>
        <w:t>Informacje o zgodności projektu z przepisami w zakresie ochrony środowiska i</w:t>
      </w:r>
      <w:r>
        <w:rPr>
          <w:rFonts w:cs="Arial"/>
          <w:b/>
          <w:bCs/>
          <w:color w:val="000000" w:themeColor="text1"/>
          <w:szCs w:val="20"/>
          <w:lang w:eastAsia="pl-PL"/>
        </w:rPr>
        <w:t> </w:t>
      </w:r>
      <w:r w:rsidRPr="00694840">
        <w:rPr>
          <w:rFonts w:cs="Arial"/>
          <w:b/>
          <w:bCs/>
          <w:color w:val="000000" w:themeColor="text1"/>
          <w:szCs w:val="20"/>
          <w:lang w:eastAsia="pl-PL"/>
        </w:rPr>
        <w:t>wymaganych pozwoleniach</w:t>
      </w:r>
      <w:r>
        <w:rPr>
          <w:rFonts w:cs="Arial"/>
          <w:bCs/>
          <w:color w:val="000000" w:themeColor="text1"/>
          <w:szCs w:val="20"/>
          <w:lang w:eastAsia="pl-PL"/>
        </w:rPr>
        <w:t xml:space="preserve"> </w:t>
      </w:r>
      <w:r w:rsidRPr="00996AA2">
        <w:rPr>
          <w:rFonts w:cs="Arial"/>
          <w:bCs/>
          <w:color w:val="000000" w:themeColor="text1"/>
          <w:szCs w:val="20"/>
          <w:lang w:eastAsia="pl-PL"/>
        </w:rPr>
        <w:t>(zgodnie ze wzorem)</w:t>
      </w:r>
      <w:r w:rsidRPr="003924E2">
        <w:rPr>
          <w:rFonts w:cs="Arial"/>
          <w:bCs/>
          <w:color w:val="000000" w:themeColor="text1"/>
          <w:szCs w:val="20"/>
          <w:lang w:eastAsia="pl-PL"/>
        </w:rPr>
        <w:t>,</w:t>
      </w:r>
    </w:p>
    <w:p w14:paraId="0EDAACE3" w14:textId="586AFCF2" w:rsidR="002F754C" w:rsidRPr="00E62312" w:rsidRDefault="002F754C" w:rsidP="00E62312">
      <w:pPr>
        <w:pStyle w:val="Akapitzlist"/>
        <w:numPr>
          <w:ilvl w:val="0"/>
          <w:numId w:val="28"/>
        </w:numPr>
        <w:spacing w:line="276" w:lineRule="auto"/>
        <w:rPr>
          <w:color w:val="000000" w:themeColor="text1"/>
        </w:rPr>
      </w:pPr>
      <w:r w:rsidRPr="00E62312">
        <w:rPr>
          <w:b/>
          <w:color w:val="000000" w:themeColor="text1"/>
        </w:rPr>
        <w:t xml:space="preserve">Oświadczenie o kwalifikowalności podatku VAT </w:t>
      </w:r>
      <w:r w:rsidRPr="00E62312">
        <w:rPr>
          <w:color w:val="000000" w:themeColor="text1"/>
        </w:rPr>
        <w:t>(zgodnie ze wzorem) – jeśli dotyczy</w:t>
      </w:r>
    </w:p>
    <w:p w14:paraId="1B76BFEF" w14:textId="4CEB8C75" w:rsidR="002F754C" w:rsidRPr="00E62312" w:rsidRDefault="002F754C" w:rsidP="00E62312">
      <w:pPr>
        <w:pStyle w:val="Akapitzlist"/>
        <w:spacing w:line="276" w:lineRule="auto"/>
        <w:ind w:left="786"/>
        <w:rPr>
          <w:color w:val="000000" w:themeColor="text1"/>
        </w:rPr>
      </w:pPr>
      <w:r w:rsidRPr="00E62312">
        <w:rPr>
          <w:color w:val="000000" w:themeColor="text1"/>
        </w:rPr>
        <w:t>Skan dokumentu lub plik z elektronicznym podpisem kwalifikowanym, podpisany zgodnie z zasadami reprezentacji,</w:t>
      </w:r>
    </w:p>
    <w:p w14:paraId="51BC612D" w14:textId="100977D1" w:rsidR="002F754C" w:rsidRPr="00E62312" w:rsidRDefault="002F754C" w:rsidP="00E62312">
      <w:pPr>
        <w:pStyle w:val="Akapitzlist"/>
        <w:numPr>
          <w:ilvl w:val="0"/>
          <w:numId w:val="28"/>
        </w:numPr>
        <w:spacing w:line="276" w:lineRule="auto"/>
        <w:rPr>
          <w:color w:val="000000" w:themeColor="text1"/>
        </w:rPr>
      </w:pPr>
      <w:r w:rsidRPr="00E62312">
        <w:rPr>
          <w:b/>
          <w:color w:val="000000" w:themeColor="text1"/>
        </w:rPr>
        <w:t>Pełnomocnictwa</w:t>
      </w:r>
      <w:r w:rsidRPr="00E62312">
        <w:rPr>
          <w:color w:val="000000" w:themeColor="text1"/>
        </w:rPr>
        <w:t xml:space="preserve"> </w:t>
      </w:r>
      <w:bookmarkStart w:id="31" w:name="_Hlk144889922"/>
      <w:r w:rsidR="000E0BE1">
        <w:rPr>
          <w:rFonts w:cs="Arial"/>
          <w:bCs/>
          <w:color w:val="000000" w:themeColor="text1"/>
          <w:szCs w:val="20"/>
          <w:lang w:eastAsia="pl-PL"/>
        </w:rPr>
        <w:t>–</w:t>
      </w:r>
      <w:r>
        <w:rPr>
          <w:rFonts w:cs="Arial"/>
          <w:bCs/>
          <w:color w:val="000000" w:themeColor="text1"/>
          <w:szCs w:val="20"/>
          <w:lang w:eastAsia="pl-PL"/>
        </w:rPr>
        <w:t xml:space="preserve"> </w:t>
      </w:r>
      <w:r w:rsidRPr="00E62312">
        <w:rPr>
          <w:color w:val="000000" w:themeColor="text1"/>
        </w:rPr>
        <w:t>jeśli dotyczy</w:t>
      </w:r>
      <w:bookmarkEnd w:id="31"/>
    </w:p>
    <w:p w14:paraId="42E8E512" w14:textId="77777777" w:rsidR="002F754C" w:rsidRPr="00996AA2" w:rsidRDefault="002F754C" w:rsidP="002F754C">
      <w:pPr>
        <w:pStyle w:val="Akapitzlist"/>
        <w:spacing w:line="276" w:lineRule="auto"/>
        <w:ind w:left="786"/>
        <w:rPr>
          <w:rFonts w:cs="Arial"/>
          <w:bCs/>
          <w:color w:val="000000" w:themeColor="text1"/>
          <w:szCs w:val="20"/>
          <w:lang w:eastAsia="pl-PL"/>
        </w:rPr>
      </w:pPr>
      <w:r w:rsidRPr="00E62312">
        <w:rPr>
          <w:color w:val="000000" w:themeColor="text1"/>
        </w:rPr>
        <w:t xml:space="preserve">Skan dokumentu lub plik z elektronicznym podpisem kwalifikowanym </w:t>
      </w:r>
    </w:p>
    <w:p w14:paraId="3F81F654" w14:textId="177D0A38" w:rsidR="0073208C" w:rsidRPr="001F530E" w:rsidRDefault="002F754C" w:rsidP="001F530E">
      <w:pPr>
        <w:pStyle w:val="Akapitzlist"/>
        <w:spacing w:line="276" w:lineRule="auto"/>
        <w:ind w:left="786"/>
        <w:rPr>
          <w:lang w:eastAsia="pl-PL"/>
        </w:rPr>
      </w:pPr>
      <w:r w:rsidRPr="00E62312">
        <w:rPr>
          <w:color w:val="000000" w:themeColor="text1"/>
        </w:rPr>
        <w:t>w przypadku, gdy udzielają Państwo pełnomocnictwa osobie innej niż wskazana w</w:t>
      </w:r>
      <w:r>
        <w:rPr>
          <w:rFonts w:cs="Arial"/>
          <w:bCs/>
          <w:color w:val="000000" w:themeColor="text1"/>
          <w:szCs w:val="20"/>
          <w:lang w:eastAsia="pl-PL"/>
        </w:rPr>
        <w:t> </w:t>
      </w:r>
      <w:r w:rsidRPr="00E62312">
        <w:rPr>
          <w:color w:val="000000" w:themeColor="text1"/>
        </w:rPr>
        <w:t xml:space="preserve">dokumencie rejestrowym do dokonywania w </w:t>
      </w:r>
      <w:r w:rsidRPr="00996AA2">
        <w:rPr>
          <w:rFonts w:cs="Arial"/>
          <w:bCs/>
          <w:color w:val="000000" w:themeColor="text1"/>
          <w:szCs w:val="20"/>
          <w:lang w:eastAsia="pl-PL"/>
        </w:rPr>
        <w:t xml:space="preserve">Państwa </w:t>
      </w:r>
      <w:r w:rsidRPr="00E62312">
        <w:rPr>
          <w:color w:val="000000" w:themeColor="text1"/>
        </w:rPr>
        <w:t>imieniu czynności związanych z</w:t>
      </w:r>
      <w:r w:rsidRPr="00996AA2">
        <w:rPr>
          <w:rFonts w:cs="Arial"/>
          <w:bCs/>
          <w:color w:val="000000" w:themeColor="text1"/>
          <w:szCs w:val="20"/>
          <w:lang w:eastAsia="pl-PL"/>
        </w:rPr>
        <w:t xml:space="preserve"> </w:t>
      </w:r>
      <w:r w:rsidRPr="00E62312">
        <w:rPr>
          <w:color w:val="000000" w:themeColor="text1"/>
        </w:rPr>
        <w:t>ubieganiem się o dofinansowanie, w tym do składania oświadczeń,</w:t>
      </w:r>
      <w:bookmarkStart w:id="32" w:name="_Hlk145680089"/>
      <w:bookmarkStart w:id="33" w:name="_Hlk147312740"/>
      <w:bookmarkStart w:id="34" w:name="_Hlk145679488"/>
    </w:p>
    <w:p w14:paraId="3687BF57" w14:textId="5A77C308" w:rsidR="00996AA2" w:rsidRPr="00B80202" w:rsidRDefault="002F754C" w:rsidP="00B80202">
      <w:pPr>
        <w:pStyle w:val="Akapitzlist"/>
        <w:numPr>
          <w:ilvl w:val="0"/>
          <w:numId w:val="28"/>
        </w:numPr>
        <w:spacing w:line="276" w:lineRule="auto"/>
        <w:rPr>
          <w:rFonts w:cs="Arial"/>
          <w:bCs/>
          <w:szCs w:val="20"/>
          <w:lang w:eastAsia="pl-PL"/>
        </w:rPr>
      </w:pPr>
      <w:r w:rsidRPr="00694840">
        <w:rPr>
          <w:rFonts w:cs="Arial"/>
          <w:b/>
          <w:bCs/>
          <w:color w:val="000000" w:themeColor="text1"/>
          <w:szCs w:val="20"/>
          <w:lang w:eastAsia="pl-PL"/>
        </w:rPr>
        <w:lastRenderedPageBreak/>
        <w:t>Oświadczenie dotyczące projektu realizowanego na obszarze Natura 2000</w:t>
      </w:r>
      <w:r>
        <w:rPr>
          <w:rFonts w:cs="Arial"/>
          <w:bCs/>
          <w:color w:val="000000" w:themeColor="text1"/>
          <w:szCs w:val="20"/>
          <w:lang w:eastAsia="pl-PL"/>
        </w:rPr>
        <w:t xml:space="preserve"> – dotyczy projektów, w których </w:t>
      </w:r>
      <w:r w:rsidRPr="00FA5695">
        <w:rPr>
          <w:rFonts w:cs="Arial"/>
          <w:bCs/>
          <w:color w:val="000000" w:themeColor="text1"/>
          <w:szCs w:val="20"/>
          <w:lang w:eastAsia="pl-PL"/>
        </w:rPr>
        <w:t>obszar pokrywa się z parkiem krajobrazowym/rezerwatem przyrody</w:t>
      </w:r>
      <w:r>
        <w:rPr>
          <w:rFonts w:cs="Arial"/>
          <w:bCs/>
          <w:color w:val="000000" w:themeColor="text1"/>
          <w:szCs w:val="20"/>
          <w:lang w:eastAsia="pl-PL"/>
        </w:rPr>
        <w:t>,</w:t>
      </w:r>
      <w:r w:rsidRPr="002F754C" w:rsidDel="00E015AD">
        <w:rPr>
          <w:rFonts w:cs="Arial"/>
          <w:b/>
          <w:bCs/>
          <w:color w:val="000000" w:themeColor="text1"/>
          <w:szCs w:val="20"/>
          <w:lang w:eastAsia="pl-PL"/>
        </w:rPr>
        <w:t xml:space="preserve"> </w:t>
      </w:r>
    </w:p>
    <w:p w14:paraId="38BCF5F5" w14:textId="57FACDED" w:rsidR="001E0612" w:rsidRPr="0000616B" w:rsidRDefault="00996AA2" w:rsidP="0000616B">
      <w:pPr>
        <w:pStyle w:val="Akapitzlist"/>
        <w:numPr>
          <w:ilvl w:val="0"/>
          <w:numId w:val="28"/>
        </w:numPr>
        <w:spacing w:line="276" w:lineRule="auto"/>
        <w:rPr>
          <w:rFonts w:cs="Arial"/>
          <w:b/>
          <w:szCs w:val="20"/>
          <w:lang w:eastAsia="pl-PL"/>
        </w:rPr>
      </w:pPr>
      <w:r w:rsidRPr="00B338E5">
        <w:rPr>
          <w:b/>
        </w:rPr>
        <w:t>Zobowiązanie do dostarczenia załączników na późniejszym etapie</w:t>
      </w:r>
      <w:r w:rsidRPr="00E62312">
        <w:t xml:space="preserve"> </w:t>
      </w:r>
      <w:r w:rsidRPr="00B338E5">
        <w:t>(zgodnie ze</w:t>
      </w:r>
      <w:r w:rsidRPr="00996AA2">
        <w:rPr>
          <w:rFonts w:cs="Arial"/>
          <w:szCs w:val="24"/>
        </w:rPr>
        <w:t xml:space="preserve"> </w:t>
      </w:r>
      <w:r w:rsidRPr="00B338E5">
        <w:t>wzorem)</w:t>
      </w:r>
      <w:r w:rsidRPr="00E62312">
        <w:t xml:space="preserve"> </w:t>
      </w:r>
      <w:r w:rsidRPr="00B338E5">
        <w:t>– jeśli dotyczy</w:t>
      </w:r>
      <w:r w:rsidR="00395D64" w:rsidRPr="00E62312">
        <w:t>.</w:t>
      </w:r>
      <w:bookmarkStart w:id="35" w:name="_Toc526427744"/>
      <w:bookmarkStart w:id="36" w:name="_Toc526497664"/>
      <w:bookmarkStart w:id="37" w:name="_Toc17265763"/>
      <w:bookmarkEnd w:id="32"/>
      <w:bookmarkEnd w:id="33"/>
      <w:bookmarkEnd w:id="34"/>
    </w:p>
    <w:p w14:paraId="48F6107A" w14:textId="4BBAD1EB" w:rsidR="000F1BE7" w:rsidRPr="00E62312" w:rsidRDefault="0011340E" w:rsidP="00E62312">
      <w:pPr>
        <w:numPr>
          <w:ilvl w:val="0"/>
          <w:numId w:val="26"/>
        </w:numPr>
        <w:spacing w:line="276" w:lineRule="auto"/>
        <w:ind w:left="426" w:hanging="426"/>
        <w:contextualSpacing/>
        <w:rPr>
          <w:color w:val="000000" w:themeColor="text1"/>
        </w:rPr>
      </w:pPr>
      <w:r w:rsidRPr="00E62312">
        <w:rPr>
          <w:color w:val="000000" w:themeColor="text1"/>
        </w:rPr>
        <w:t>Załączniki obowiązkowe, które mogą zostać dostarczone przed podjęciem decyzji o</w:t>
      </w:r>
      <w:r w:rsidR="005C15A0">
        <w:rPr>
          <w:rFonts w:cs="Arial"/>
          <w:color w:val="000000" w:themeColor="text1"/>
          <w:szCs w:val="20"/>
        </w:rPr>
        <w:t> </w:t>
      </w:r>
      <w:r w:rsidRPr="00E62312">
        <w:rPr>
          <w:color w:val="000000" w:themeColor="text1"/>
        </w:rPr>
        <w:t>dofinansowaniu</w:t>
      </w:r>
      <w:r w:rsidR="00CA7087" w:rsidRPr="00E62312">
        <w:rPr>
          <w:color w:val="000000" w:themeColor="text1"/>
        </w:rPr>
        <w:t>:</w:t>
      </w:r>
      <w:bookmarkEnd w:id="35"/>
      <w:bookmarkEnd w:id="36"/>
      <w:bookmarkEnd w:id="37"/>
    </w:p>
    <w:p w14:paraId="79BDDB38" w14:textId="03E19952" w:rsidR="00FF39DC" w:rsidRPr="00E62312" w:rsidRDefault="00920392" w:rsidP="00E62312">
      <w:pPr>
        <w:pStyle w:val="Akapitzlist"/>
        <w:numPr>
          <w:ilvl w:val="0"/>
          <w:numId w:val="63"/>
        </w:numPr>
        <w:spacing w:line="276" w:lineRule="auto"/>
        <w:ind w:left="851" w:hanging="425"/>
        <w:rPr>
          <w:b/>
          <w:color w:val="000000" w:themeColor="text1"/>
        </w:rPr>
      </w:pPr>
      <w:r w:rsidRPr="00E62312">
        <w:rPr>
          <w:b/>
          <w:color w:val="000000" w:themeColor="text1"/>
        </w:rPr>
        <w:t>Dokumenty potwierdzające źródła finansowania</w:t>
      </w:r>
    </w:p>
    <w:p w14:paraId="1C3BCA6F" w14:textId="5EB54C6D" w:rsidR="000F1BE7" w:rsidRPr="00E62312" w:rsidRDefault="000F1BE7" w:rsidP="00E62312">
      <w:pPr>
        <w:pStyle w:val="Akapitzlist"/>
        <w:spacing w:line="276" w:lineRule="auto"/>
        <w:ind w:left="851"/>
        <w:rPr>
          <w:color w:val="000000" w:themeColor="text1"/>
        </w:rPr>
      </w:pPr>
      <w:r w:rsidRPr="00E62312">
        <w:rPr>
          <w:color w:val="000000" w:themeColor="text1"/>
        </w:rPr>
        <w:t>Dokumenty potwierdzające posiadanie środków na współfinansowanie projektu ze</w:t>
      </w:r>
      <w:r w:rsidRPr="00B80202">
        <w:rPr>
          <w:rFonts w:cs="Arial"/>
          <w:bCs/>
          <w:color w:val="000000" w:themeColor="text1"/>
          <w:szCs w:val="20"/>
          <w:lang w:eastAsia="pl-PL"/>
        </w:rPr>
        <w:t xml:space="preserve"> źródeł własnych bądź zewnętrznych, np. uchwała budżetowa (w przypadku projektu realizowanego w danym roku), wieloletnia prognoza finansowa (w przypadku projektu realizowanego dłużej niż rok), umowa dotacji, promesa kredytowa itp. Z</w:t>
      </w:r>
      <w:r w:rsidR="005C15A0">
        <w:rPr>
          <w:rFonts w:cs="Arial"/>
          <w:bCs/>
          <w:color w:val="000000" w:themeColor="text1"/>
          <w:szCs w:val="20"/>
          <w:lang w:eastAsia="pl-PL"/>
        </w:rPr>
        <w:t> </w:t>
      </w:r>
      <w:r w:rsidRPr="00B80202">
        <w:rPr>
          <w:rFonts w:cs="Arial"/>
          <w:bCs/>
          <w:color w:val="000000" w:themeColor="text1"/>
          <w:szCs w:val="20"/>
          <w:lang w:eastAsia="pl-PL"/>
        </w:rPr>
        <w:t>przedstawionych dokumentów powinno wynikać, że zaplanowa</w:t>
      </w:r>
      <w:r w:rsidR="005933F3">
        <w:rPr>
          <w:rFonts w:cs="Arial"/>
          <w:bCs/>
          <w:color w:val="000000" w:themeColor="text1"/>
          <w:szCs w:val="20"/>
          <w:lang w:eastAsia="pl-PL"/>
        </w:rPr>
        <w:t xml:space="preserve">li Państwo </w:t>
      </w:r>
      <w:r w:rsidRPr="00B80202">
        <w:rPr>
          <w:rFonts w:cs="Arial"/>
          <w:bCs/>
          <w:color w:val="000000" w:themeColor="text1"/>
          <w:szCs w:val="20"/>
          <w:lang w:eastAsia="pl-PL"/>
        </w:rPr>
        <w:t>zabezpieczenie środków finansowych w wysokości niezbędnej do realizacji projektu. Link do strony internetowej, na której znajdują się te dokumenty wraz z</w:t>
      </w:r>
      <w:r w:rsidR="00951715">
        <w:rPr>
          <w:rFonts w:cs="Arial"/>
          <w:bCs/>
          <w:color w:val="000000" w:themeColor="text1"/>
          <w:szCs w:val="20"/>
          <w:lang w:eastAsia="pl-PL"/>
        </w:rPr>
        <w:t> </w:t>
      </w:r>
      <w:r w:rsidRPr="00B80202">
        <w:rPr>
          <w:rFonts w:cs="Arial"/>
          <w:bCs/>
          <w:color w:val="000000" w:themeColor="text1"/>
          <w:szCs w:val="20"/>
          <w:lang w:eastAsia="pl-PL"/>
        </w:rPr>
        <w:t>numerem strony dokumentu, gdzie znajdzie się odniesienie do planowanej inwestycji należy wskazać w sekcji H w polu „Opis własnych środków finansowych”</w:t>
      </w:r>
      <w:r w:rsidR="001C6C00">
        <w:rPr>
          <w:rFonts w:cs="Arial"/>
          <w:bCs/>
          <w:color w:val="000000" w:themeColor="text1"/>
          <w:szCs w:val="20"/>
          <w:lang w:eastAsia="pl-PL"/>
        </w:rPr>
        <w:t>,</w:t>
      </w:r>
    </w:p>
    <w:p w14:paraId="038FEB88" w14:textId="222AE516" w:rsidR="00FF39DC" w:rsidRDefault="00FF39DC" w:rsidP="00035817">
      <w:pPr>
        <w:pStyle w:val="Akapitzlist"/>
        <w:numPr>
          <w:ilvl w:val="0"/>
          <w:numId w:val="63"/>
        </w:numPr>
        <w:spacing w:line="276" w:lineRule="auto"/>
        <w:ind w:left="851" w:hanging="425"/>
        <w:rPr>
          <w:rFonts w:cs="Arial"/>
          <w:b/>
          <w:bCs/>
          <w:color w:val="000000" w:themeColor="text1"/>
          <w:szCs w:val="20"/>
          <w:lang w:eastAsia="pl-PL"/>
        </w:rPr>
      </w:pPr>
      <w:r w:rsidRPr="00B80202">
        <w:rPr>
          <w:rFonts w:cs="Arial"/>
          <w:b/>
          <w:bCs/>
          <w:szCs w:val="20"/>
          <w:lang w:eastAsia="pl-PL"/>
        </w:rPr>
        <w:t>Decyzja o środowiskowych uwarunkowaniach</w:t>
      </w:r>
      <w:r w:rsidR="000F1BE7" w:rsidRPr="00B80202">
        <w:rPr>
          <w:rFonts w:cs="Arial"/>
          <w:b/>
          <w:bCs/>
          <w:szCs w:val="20"/>
          <w:lang w:eastAsia="pl-PL"/>
        </w:rPr>
        <w:t xml:space="preserve"> </w:t>
      </w:r>
      <w:r w:rsidR="005933F3" w:rsidRPr="005933F3">
        <w:rPr>
          <w:rFonts w:cs="Arial"/>
          <w:szCs w:val="20"/>
        </w:rPr>
        <w:t>–</w:t>
      </w:r>
      <w:r w:rsidR="005933F3">
        <w:rPr>
          <w:rFonts w:cs="Arial"/>
          <w:szCs w:val="20"/>
        </w:rPr>
        <w:t xml:space="preserve"> </w:t>
      </w:r>
      <w:r w:rsidR="000F1BE7">
        <w:rPr>
          <w:rFonts w:cs="Arial"/>
          <w:szCs w:val="20"/>
        </w:rPr>
        <w:t>jeśli dotyczy</w:t>
      </w:r>
      <w:r w:rsidR="000F1BE7">
        <w:rPr>
          <w:rFonts w:cs="Arial"/>
          <w:bCs/>
          <w:szCs w:val="20"/>
          <w:lang w:eastAsia="pl-PL"/>
        </w:rPr>
        <w:br/>
      </w:r>
      <w:r w:rsidR="000F1BE7">
        <w:rPr>
          <w:rFonts w:cs="Arial"/>
          <w:szCs w:val="20"/>
        </w:rPr>
        <w:t>W przypadku projektów realizowanych w formule „zaprojektuj i wybuduj” dokument ten mogą Państwo dostarczyć w terminie określonym w załączniku „Zobowiązanie do dostarczenia załączników na późniejszym etapie”,</w:t>
      </w:r>
    </w:p>
    <w:p w14:paraId="026977F4" w14:textId="2C2D9EBF" w:rsidR="004108E5" w:rsidRPr="00FF39DC" w:rsidRDefault="004108E5" w:rsidP="004108E5">
      <w:pPr>
        <w:pStyle w:val="Akapitzlist"/>
        <w:numPr>
          <w:ilvl w:val="0"/>
          <w:numId w:val="63"/>
        </w:numPr>
        <w:spacing w:line="276" w:lineRule="auto"/>
        <w:ind w:left="851" w:hanging="425"/>
        <w:rPr>
          <w:rFonts w:cs="Arial"/>
          <w:b/>
          <w:bCs/>
          <w:color w:val="000000" w:themeColor="text1"/>
          <w:szCs w:val="20"/>
          <w:lang w:eastAsia="pl-PL"/>
        </w:rPr>
      </w:pPr>
      <w:r w:rsidRPr="00EB068B">
        <w:rPr>
          <w:rFonts w:cs="Arial"/>
          <w:b/>
          <w:bCs/>
          <w:szCs w:val="20"/>
          <w:lang w:eastAsia="pl-PL"/>
        </w:rPr>
        <w:t>Dokumenty zezwalające na realizację inwestycji</w:t>
      </w:r>
      <w:r>
        <w:rPr>
          <w:rFonts w:cs="Arial"/>
          <w:b/>
          <w:bCs/>
          <w:szCs w:val="20"/>
          <w:lang w:eastAsia="pl-PL"/>
        </w:rPr>
        <w:t xml:space="preserve"> </w:t>
      </w:r>
      <w:r w:rsidR="005933F3" w:rsidRPr="0000616B">
        <w:rPr>
          <w:rFonts w:cs="Arial"/>
          <w:bCs/>
          <w:szCs w:val="20"/>
          <w:lang w:eastAsia="pl-PL"/>
        </w:rPr>
        <w:t xml:space="preserve">– </w:t>
      </w:r>
      <w:r>
        <w:rPr>
          <w:rFonts w:cs="Arial"/>
          <w:szCs w:val="20"/>
        </w:rPr>
        <w:t>jeśli dotyczy</w:t>
      </w:r>
    </w:p>
    <w:p w14:paraId="232B7FA5" w14:textId="01237DAC" w:rsidR="004108E5" w:rsidRDefault="004108E5" w:rsidP="004108E5">
      <w:pPr>
        <w:spacing w:line="276" w:lineRule="auto"/>
        <w:ind w:left="851"/>
        <w:contextualSpacing/>
        <w:rPr>
          <w:rFonts w:cs="Arial"/>
          <w:szCs w:val="20"/>
        </w:rPr>
      </w:pPr>
      <w:r>
        <w:rPr>
          <w:rFonts w:cs="Arial"/>
          <w:szCs w:val="20"/>
        </w:rPr>
        <w:t xml:space="preserve">Dokumenty zezwalające na realizację inwestycji, w tym: pozwolenie na budowę (ostateczne), zgłoszenie budowy/robót budowlanych lub inne dokumenty, w tym wymienione w art. 72 ust. 1 i 1a ustawy OOŚ, informacja od właściwego organu o braku sprzeciwu do planowanego przedsięwzięcia realizowanego na podstawie zgłoszenia budowy lub robót budowlanych, pozwolenie wodnoprawne, zezwolenie na realizację inwestycji drogowej. </w:t>
      </w:r>
    </w:p>
    <w:p w14:paraId="11B63341" w14:textId="6D2FD149" w:rsidR="004108E5" w:rsidRDefault="004108E5" w:rsidP="004108E5">
      <w:pPr>
        <w:spacing w:line="276" w:lineRule="auto"/>
        <w:ind w:left="851"/>
        <w:contextualSpacing/>
        <w:rPr>
          <w:rFonts w:cs="Arial"/>
          <w:szCs w:val="20"/>
        </w:rPr>
      </w:pPr>
      <w:r>
        <w:rPr>
          <w:rFonts w:cs="Arial"/>
          <w:szCs w:val="20"/>
        </w:rPr>
        <w:t>W przypadku projektów realizowanych w formule „zaprojektuj i wybuduj” niezbędne dokumenty zezwalające na realizację inwestycji mogą Państwo dostarczyć w terminie określonym w załączniku „Zobowiązanie do dostarczenia załączników na późniejszym etapie”</w:t>
      </w:r>
      <w:r w:rsidR="001C6C00">
        <w:rPr>
          <w:rFonts w:cs="Arial"/>
          <w:szCs w:val="20"/>
        </w:rPr>
        <w:t>,</w:t>
      </w:r>
    </w:p>
    <w:p w14:paraId="51AA39D3" w14:textId="45765D04" w:rsidR="004108E5" w:rsidRPr="00B80202" w:rsidRDefault="004108E5" w:rsidP="00B80202">
      <w:pPr>
        <w:pStyle w:val="Akapitzlist"/>
        <w:numPr>
          <w:ilvl w:val="0"/>
          <w:numId w:val="63"/>
        </w:numPr>
        <w:spacing w:line="276" w:lineRule="auto"/>
        <w:ind w:left="851" w:hanging="425"/>
        <w:rPr>
          <w:rFonts w:cs="Arial"/>
          <w:szCs w:val="20"/>
        </w:rPr>
      </w:pPr>
      <w:r w:rsidRPr="00B80202">
        <w:rPr>
          <w:rFonts w:cs="Arial"/>
          <w:b/>
          <w:szCs w:val="20"/>
        </w:rPr>
        <w:t>Informacja organu odpowiedzialnego za gospodarkę wodną</w:t>
      </w:r>
      <w:r w:rsidRPr="00B80202">
        <w:rPr>
          <w:rFonts w:cs="Arial"/>
          <w:szCs w:val="20"/>
        </w:rPr>
        <w:t xml:space="preserve"> </w:t>
      </w:r>
      <w:r w:rsidR="001C6C00" w:rsidRPr="001C6C00">
        <w:rPr>
          <w:rFonts w:cs="Arial"/>
          <w:szCs w:val="20"/>
        </w:rPr>
        <w:t xml:space="preserve">– </w:t>
      </w:r>
      <w:r w:rsidRPr="00B80202">
        <w:rPr>
          <w:rFonts w:cs="Arial"/>
          <w:szCs w:val="20"/>
        </w:rPr>
        <w:t>jeśli dotyczy</w:t>
      </w:r>
    </w:p>
    <w:p w14:paraId="65998F08" w14:textId="68DB4834" w:rsidR="004108E5" w:rsidRPr="00B80202" w:rsidRDefault="004108E5" w:rsidP="00B80202">
      <w:pPr>
        <w:pStyle w:val="Akapitzlist"/>
        <w:spacing w:line="276" w:lineRule="auto"/>
        <w:ind w:left="851"/>
        <w:rPr>
          <w:rFonts w:cs="Arial"/>
          <w:szCs w:val="24"/>
        </w:rPr>
      </w:pPr>
      <w:r>
        <w:rPr>
          <w:rFonts w:cs="Arial"/>
          <w:szCs w:val="20"/>
        </w:rPr>
        <w:t xml:space="preserve">Z obowiązku jej składania wyłączone są inwestycje wykazane na stronie internetowej organu odpowiedzialnego za gospodarkę wodną, tj. Państwowego </w:t>
      </w:r>
      <w:r>
        <w:rPr>
          <w:rFonts w:cs="Arial"/>
          <w:szCs w:val="24"/>
        </w:rPr>
        <w:t xml:space="preserve">Gospodarstwa Wodnego Wody Polskie: </w:t>
      </w:r>
      <w:hyperlink r:id="rId18" w:history="1">
        <w:r w:rsidRPr="00B80202">
          <w:rPr>
            <w:rStyle w:val="Hipercze"/>
            <w:rFonts w:cs="Arial"/>
            <w:szCs w:val="24"/>
          </w:rPr>
          <w:t>Potwierdzenie zgodności z celami środowiskowymi</w:t>
        </w:r>
      </w:hyperlink>
      <w:r>
        <w:rPr>
          <w:rStyle w:val="Odwoanieprzypisudolnego"/>
          <w:rFonts w:cs="Arial"/>
          <w:szCs w:val="24"/>
        </w:rPr>
        <w:footnoteReference w:id="2"/>
      </w:r>
      <w:r>
        <w:t xml:space="preserve">. </w:t>
      </w:r>
      <w:r>
        <w:rPr>
          <w:rFonts w:cs="Arial"/>
          <w:szCs w:val="24"/>
        </w:rPr>
        <w:t>W</w:t>
      </w:r>
      <w:r w:rsidR="00A25215">
        <w:rPr>
          <w:rFonts w:cs="Arial"/>
          <w:szCs w:val="24"/>
        </w:rPr>
        <w:t> </w:t>
      </w:r>
      <w:r>
        <w:rPr>
          <w:rFonts w:cs="Arial"/>
          <w:szCs w:val="24"/>
        </w:rPr>
        <w:t xml:space="preserve">przypadku projektów realizowanych w formule „zaprojektuj </w:t>
      </w:r>
      <w:r w:rsidR="001C6C00">
        <w:rPr>
          <w:rFonts w:cs="Arial"/>
          <w:szCs w:val="24"/>
        </w:rPr>
        <w:br/>
      </w:r>
      <w:r>
        <w:rPr>
          <w:rFonts w:cs="Arial"/>
          <w:szCs w:val="24"/>
        </w:rPr>
        <w:t xml:space="preserve">i wybuduj” dokument mogą Państwo dostarczyć w terminie określonym </w:t>
      </w:r>
      <w:r w:rsidR="001C6C00">
        <w:rPr>
          <w:rFonts w:cs="Arial"/>
          <w:szCs w:val="24"/>
        </w:rPr>
        <w:br/>
      </w:r>
      <w:r>
        <w:rPr>
          <w:rFonts w:cs="Arial"/>
          <w:szCs w:val="24"/>
        </w:rPr>
        <w:t>w załączniku</w:t>
      </w:r>
      <w:r>
        <w:rPr>
          <w:rFonts w:cs="Arial"/>
          <w:szCs w:val="20"/>
        </w:rPr>
        <w:t xml:space="preserve"> „Zobowiązanie do dostarczenia załączników na późniejszym etapie”</w:t>
      </w:r>
      <w:r w:rsidR="001C6C00">
        <w:rPr>
          <w:rFonts w:cs="Arial"/>
          <w:szCs w:val="20"/>
        </w:rPr>
        <w:t>,</w:t>
      </w:r>
      <w:r>
        <w:rPr>
          <w:rFonts w:ascii="Times New Roman" w:eastAsiaTheme="minorHAnsi" w:hAnsi="Times New Roman"/>
          <w:szCs w:val="24"/>
          <w:lang w:eastAsia="pl-PL"/>
        </w:rPr>
        <w:t xml:space="preserve"> </w:t>
      </w:r>
    </w:p>
    <w:p w14:paraId="26660F71" w14:textId="77777777" w:rsidR="001F530E" w:rsidRPr="00A25215" w:rsidRDefault="001F530E" w:rsidP="001F530E">
      <w:pPr>
        <w:pStyle w:val="Akapitzlist"/>
        <w:numPr>
          <w:ilvl w:val="0"/>
          <w:numId w:val="63"/>
        </w:numPr>
        <w:spacing w:line="276" w:lineRule="auto"/>
        <w:ind w:left="851" w:hanging="425"/>
        <w:rPr>
          <w:rFonts w:cs="Arial"/>
          <w:b/>
          <w:bCs/>
          <w:color w:val="000000" w:themeColor="text1"/>
          <w:szCs w:val="20"/>
          <w:lang w:eastAsia="pl-PL"/>
        </w:rPr>
      </w:pPr>
      <w:r w:rsidRPr="00A25215">
        <w:rPr>
          <w:rFonts w:cs="Arial"/>
          <w:b/>
          <w:bCs/>
          <w:color w:val="000000" w:themeColor="text1"/>
          <w:szCs w:val="20"/>
          <w:lang w:eastAsia="pl-PL"/>
        </w:rPr>
        <w:t>Zaświadczenie organu odpowiedzialnego za monitorowanie obszarów Natura 2000, wraz z mapą</w:t>
      </w:r>
      <w:r w:rsidRPr="0000616B">
        <w:rPr>
          <w:rFonts w:cs="Arial"/>
          <w:bCs/>
          <w:color w:val="000000" w:themeColor="text1"/>
          <w:szCs w:val="20"/>
          <w:lang w:eastAsia="pl-PL"/>
        </w:rPr>
        <w:t xml:space="preserve"> –</w:t>
      </w:r>
      <w:r w:rsidRPr="001C6C00">
        <w:rPr>
          <w:rFonts w:cs="Arial"/>
          <w:b/>
          <w:bCs/>
          <w:color w:val="000000" w:themeColor="text1"/>
          <w:szCs w:val="20"/>
          <w:lang w:eastAsia="pl-PL"/>
        </w:rPr>
        <w:t xml:space="preserve"> </w:t>
      </w:r>
      <w:r w:rsidRPr="00B80202">
        <w:rPr>
          <w:rFonts w:cs="Arial"/>
          <w:bCs/>
          <w:color w:val="000000" w:themeColor="text1"/>
          <w:szCs w:val="20"/>
          <w:lang w:eastAsia="pl-PL"/>
        </w:rPr>
        <w:t>dotyczy wyłącznie projektów infrastrukturalnych</w:t>
      </w:r>
    </w:p>
    <w:p w14:paraId="09BDCB03" w14:textId="52CCC995" w:rsidR="001F530E" w:rsidRPr="001F530E" w:rsidRDefault="001F530E" w:rsidP="001F530E">
      <w:pPr>
        <w:pStyle w:val="Akapitzlist"/>
        <w:spacing w:line="276" w:lineRule="auto"/>
        <w:ind w:left="851"/>
        <w:rPr>
          <w:rFonts w:cs="Arial"/>
          <w:b/>
          <w:bCs/>
          <w:color w:val="000000" w:themeColor="text1"/>
          <w:szCs w:val="20"/>
          <w:lang w:eastAsia="pl-PL"/>
        </w:rPr>
      </w:pPr>
      <w:r w:rsidRPr="00B80202">
        <w:rPr>
          <w:rFonts w:cs="Arial"/>
          <w:bCs/>
          <w:color w:val="000000" w:themeColor="text1"/>
          <w:szCs w:val="20"/>
          <w:lang w:eastAsia="pl-PL"/>
        </w:rPr>
        <w:lastRenderedPageBreak/>
        <w:t>W przypadku projektów realizowanych w formule „zaprojektuj i wybuduj” dokument mogą Państwo dostarczyć w terminie określonym w załączniku „Zobowiązanie do dostarczenia załączników na późniejszym etapie”.</w:t>
      </w:r>
    </w:p>
    <w:p w14:paraId="19429929" w14:textId="279D21F9" w:rsidR="001F530E" w:rsidRPr="001F530E" w:rsidRDefault="001F530E" w:rsidP="001F530E">
      <w:pPr>
        <w:pStyle w:val="Akapitzlist"/>
        <w:numPr>
          <w:ilvl w:val="0"/>
          <w:numId w:val="63"/>
        </w:numPr>
        <w:spacing w:line="276" w:lineRule="auto"/>
        <w:ind w:left="851" w:hanging="425"/>
        <w:rPr>
          <w:rFonts w:cs="Arial"/>
          <w:bCs/>
          <w:color w:val="000000" w:themeColor="text1"/>
          <w:szCs w:val="20"/>
          <w:lang w:eastAsia="pl-PL"/>
        </w:rPr>
      </w:pPr>
      <w:bookmarkStart w:id="38" w:name="_Hlk212453869"/>
      <w:r w:rsidRPr="001F530E">
        <w:rPr>
          <w:rFonts w:cs="Arial"/>
          <w:b/>
          <w:bCs/>
          <w:color w:val="000000" w:themeColor="text1"/>
          <w:szCs w:val="20"/>
          <w:lang w:eastAsia="pl-PL"/>
        </w:rPr>
        <w:t>Zgoda organu nadzorującego dany obszar chroniony</w:t>
      </w:r>
      <w:r w:rsidRPr="001F530E">
        <w:rPr>
          <w:rFonts w:cs="Arial"/>
          <w:bCs/>
          <w:color w:val="000000" w:themeColor="text1"/>
          <w:szCs w:val="20"/>
          <w:lang w:eastAsia="pl-PL"/>
        </w:rPr>
        <w:t xml:space="preserve"> (dotyczy projektów</w:t>
      </w:r>
      <w:r>
        <w:rPr>
          <w:rFonts w:cs="Arial"/>
          <w:bCs/>
          <w:color w:val="000000" w:themeColor="text1"/>
          <w:szCs w:val="20"/>
          <w:lang w:eastAsia="pl-PL"/>
        </w:rPr>
        <w:t xml:space="preserve"> </w:t>
      </w:r>
      <w:r w:rsidRPr="001F530E">
        <w:rPr>
          <w:rFonts w:cs="Arial"/>
          <w:bCs/>
          <w:color w:val="000000" w:themeColor="text1"/>
          <w:szCs w:val="20"/>
          <w:lang w:eastAsia="pl-PL"/>
        </w:rPr>
        <w:t>realizowanych na obszarze Natura 2000 pokrywającym się z parkiem krajobrazowym lub rezerwatem przyrody)</w:t>
      </w:r>
      <w:bookmarkEnd w:id="38"/>
      <w:r>
        <w:rPr>
          <w:rFonts w:cs="Arial"/>
          <w:bCs/>
          <w:color w:val="000000" w:themeColor="text1"/>
          <w:szCs w:val="20"/>
          <w:lang w:eastAsia="pl-PL"/>
        </w:rPr>
        <w:br/>
      </w:r>
      <w:r w:rsidRPr="001F530E">
        <w:rPr>
          <w:rFonts w:cs="Arial"/>
          <w:bCs/>
          <w:color w:val="000000" w:themeColor="text1"/>
          <w:szCs w:val="20"/>
          <w:lang w:eastAsia="pl-PL"/>
        </w:rPr>
        <w:t>W przypadku projektów realizowanych w formule „zaprojektuj i wybuduj” dokument mogą Państwo dostarczyć w terminie określonym w załączniku „Zobowiązanie do dostarczenia załączników na późniejszym etapie”.</w:t>
      </w:r>
    </w:p>
    <w:p w14:paraId="5C491A8F" w14:textId="78FE0230" w:rsidR="001F530E" w:rsidRPr="001F530E" w:rsidRDefault="00A25215" w:rsidP="001F530E">
      <w:pPr>
        <w:pStyle w:val="Akapitzlist"/>
        <w:numPr>
          <w:ilvl w:val="0"/>
          <w:numId w:val="26"/>
        </w:numPr>
        <w:rPr>
          <w:color w:val="000000" w:themeColor="text1"/>
        </w:rPr>
      </w:pPr>
      <w:r w:rsidRPr="0034486F">
        <w:rPr>
          <w:rFonts w:cs="Arial"/>
          <w:szCs w:val="20"/>
        </w:rPr>
        <w:t>Załączniki nieobowiązkowe</w:t>
      </w:r>
      <w:r w:rsidRPr="00B80202">
        <w:rPr>
          <w:rFonts w:eastAsia="MyriadPro-Regular" w:cs="Arial"/>
          <w:szCs w:val="20"/>
        </w:rPr>
        <w:t>:</w:t>
      </w:r>
    </w:p>
    <w:p w14:paraId="6B0B52AF" w14:textId="1F13447B" w:rsidR="00A25215" w:rsidRPr="00E62312" w:rsidRDefault="00A25215" w:rsidP="00E62312">
      <w:pPr>
        <w:pStyle w:val="Akapitzlist"/>
        <w:numPr>
          <w:ilvl w:val="0"/>
          <w:numId w:val="83"/>
        </w:numPr>
        <w:spacing w:line="276" w:lineRule="auto"/>
        <w:ind w:left="851" w:hanging="425"/>
        <w:rPr>
          <w:b/>
          <w:color w:val="000000" w:themeColor="text1"/>
        </w:rPr>
      </w:pPr>
      <w:r w:rsidRPr="0034486F">
        <w:rPr>
          <w:rFonts w:cs="Arial"/>
          <w:b/>
          <w:szCs w:val="20"/>
        </w:rPr>
        <w:t>Załączniki dodatkowe</w:t>
      </w:r>
      <w:r w:rsidRPr="0034486F">
        <w:rPr>
          <w:rFonts w:cs="Arial"/>
          <w:szCs w:val="20"/>
        </w:rPr>
        <w:t xml:space="preserve"> – dokumenty, na które powołają się Państwo we wniosku o dofinansowanie i które Państwa zdaniem mogą wpłynąć na jego ocenę,</w:t>
      </w:r>
    </w:p>
    <w:p w14:paraId="4136E200" w14:textId="6C73F283" w:rsidR="00A25215" w:rsidRPr="00E62312" w:rsidRDefault="00A25215" w:rsidP="00E62312">
      <w:pPr>
        <w:pStyle w:val="Akapitzlist"/>
        <w:numPr>
          <w:ilvl w:val="0"/>
          <w:numId w:val="83"/>
        </w:numPr>
        <w:spacing w:line="276" w:lineRule="auto"/>
        <w:ind w:left="851" w:hanging="425"/>
        <w:rPr>
          <w:b/>
          <w:color w:val="000000" w:themeColor="text1"/>
        </w:rPr>
      </w:pPr>
      <w:r w:rsidRPr="0034486F">
        <w:rPr>
          <w:rFonts w:cs="Arial"/>
          <w:b/>
          <w:szCs w:val="20"/>
        </w:rPr>
        <w:t>Wyjaśnienia składane podczas oceny</w:t>
      </w:r>
      <w:r w:rsidRPr="0034486F">
        <w:rPr>
          <w:rFonts w:cs="Arial"/>
          <w:szCs w:val="20"/>
        </w:rPr>
        <w:t xml:space="preserve"> – składane na wezwanie do ich złożenia.</w:t>
      </w:r>
    </w:p>
    <w:p w14:paraId="042309C9" w14:textId="54566593" w:rsidR="002C1CB8" w:rsidRPr="003924E2" w:rsidRDefault="002C1CB8" w:rsidP="00B80202">
      <w:pPr>
        <w:tabs>
          <w:tab w:val="left" w:pos="709"/>
        </w:tabs>
        <w:spacing w:line="276" w:lineRule="auto"/>
        <w:contextualSpacing/>
        <w:rPr>
          <w:rFonts w:eastAsia="MyriadPro-Regular" w:cs="Arial"/>
          <w:szCs w:val="20"/>
        </w:rPr>
      </w:pPr>
      <w:bookmarkStart w:id="39" w:name="_Toc208315108"/>
    </w:p>
    <w:p w14:paraId="061D7384" w14:textId="516F8C32" w:rsidR="002F414B" w:rsidRPr="00C12F9F" w:rsidRDefault="0067101A" w:rsidP="005F59E0">
      <w:pPr>
        <w:pStyle w:val="Nagwek1"/>
      </w:pPr>
      <w:bookmarkStart w:id="40" w:name="_Toc137460935"/>
      <w:bookmarkStart w:id="41" w:name="_Toc209609620"/>
      <w:bookmarkStart w:id="42" w:name="_Toc211934745"/>
      <w:r>
        <w:t>T</w:t>
      </w:r>
      <w:r w:rsidRPr="00C12F9F">
        <w:t>ypy projektów</w:t>
      </w:r>
      <w:bookmarkEnd w:id="39"/>
      <w:bookmarkEnd w:id="40"/>
      <w:bookmarkEnd w:id="41"/>
      <w:bookmarkEnd w:id="42"/>
    </w:p>
    <w:p w14:paraId="20D34065" w14:textId="701E11B9" w:rsidR="00E803C7" w:rsidRPr="000C7DDF" w:rsidRDefault="00A65E84" w:rsidP="0000616B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rFonts w:cs="Arial"/>
          <w:szCs w:val="20"/>
        </w:rPr>
      </w:pPr>
      <w:bookmarkStart w:id="43" w:name="_Hlk145324953"/>
      <w:r w:rsidRPr="00A263A1">
        <w:rPr>
          <w:rFonts w:cs="Arial"/>
          <w:szCs w:val="20"/>
        </w:rPr>
        <w:t xml:space="preserve">W </w:t>
      </w:r>
      <w:r w:rsidR="00286DE4" w:rsidRPr="00A263A1">
        <w:rPr>
          <w:rFonts w:cs="Arial"/>
          <w:szCs w:val="20"/>
        </w:rPr>
        <w:t>naborze</w:t>
      </w:r>
      <w:r w:rsidRPr="00A263A1">
        <w:rPr>
          <w:rFonts w:cs="Arial"/>
          <w:szCs w:val="20"/>
        </w:rPr>
        <w:t xml:space="preserve"> zaplanowano wsparcie następującego typu projektu</w:t>
      </w:r>
      <w:r w:rsidR="009C0380" w:rsidRPr="00A263A1">
        <w:rPr>
          <w:rFonts w:cs="Arial"/>
          <w:szCs w:val="20"/>
        </w:rPr>
        <w:t>:</w:t>
      </w:r>
      <w:r w:rsidR="00241BBC" w:rsidRPr="00A263A1">
        <w:rPr>
          <w:rFonts w:cs="Arial"/>
          <w:szCs w:val="20"/>
        </w:rPr>
        <w:t xml:space="preserve"> </w:t>
      </w:r>
      <w:r w:rsidR="00F0435A" w:rsidRPr="00872089">
        <w:rPr>
          <w:rFonts w:cs="Arial"/>
          <w:szCs w:val="20"/>
        </w:rPr>
        <w:t xml:space="preserve">Ochrona siedlisk </w:t>
      </w:r>
      <w:r w:rsidR="00872089">
        <w:rPr>
          <w:rFonts w:cs="Arial"/>
          <w:szCs w:val="20"/>
        </w:rPr>
        <w:br/>
      </w:r>
      <w:r w:rsidR="00F0435A" w:rsidRPr="00872089">
        <w:rPr>
          <w:rFonts w:cs="Arial"/>
          <w:szCs w:val="20"/>
        </w:rPr>
        <w:t xml:space="preserve">i gatunków (ochrona in-situ, ex-situ), zwalczanie gatunków obcych, ochrona </w:t>
      </w:r>
      <w:r w:rsidR="00872089">
        <w:rPr>
          <w:rFonts w:cs="Arial"/>
          <w:szCs w:val="20"/>
        </w:rPr>
        <w:br/>
      </w:r>
      <w:r w:rsidR="00F0435A" w:rsidRPr="00872089">
        <w:rPr>
          <w:rFonts w:cs="Arial"/>
          <w:szCs w:val="20"/>
        </w:rPr>
        <w:t xml:space="preserve">i zachowanie dziedzictwa przyrodniczego, w tym ochrona siedlisk </w:t>
      </w:r>
      <w:r w:rsidR="005B0D26" w:rsidRPr="00872089">
        <w:rPr>
          <w:rFonts w:cs="Arial"/>
          <w:szCs w:val="20"/>
        </w:rPr>
        <w:t>i </w:t>
      </w:r>
      <w:r w:rsidR="00F0435A" w:rsidRPr="00872089">
        <w:rPr>
          <w:rFonts w:cs="Arial"/>
          <w:szCs w:val="20"/>
        </w:rPr>
        <w:t>gatunków na obszar</w:t>
      </w:r>
      <w:r w:rsidR="00DD3180" w:rsidRPr="00BF2DB0">
        <w:rPr>
          <w:rFonts w:cs="Arial"/>
          <w:szCs w:val="20"/>
        </w:rPr>
        <w:t>a</w:t>
      </w:r>
      <w:r w:rsidR="00F0435A" w:rsidRPr="00BF2DB0">
        <w:rPr>
          <w:rFonts w:cs="Arial"/>
          <w:szCs w:val="20"/>
        </w:rPr>
        <w:t>ch Natura 2000</w:t>
      </w:r>
      <w:r w:rsidR="00320951" w:rsidRPr="00BF2DB0">
        <w:rPr>
          <w:rFonts w:cs="Arial"/>
          <w:szCs w:val="20"/>
        </w:rPr>
        <w:t>.</w:t>
      </w:r>
      <w:r w:rsidR="00F0435A" w:rsidRPr="000C7DDF">
        <w:rPr>
          <w:rFonts w:cs="Arial"/>
          <w:szCs w:val="20"/>
        </w:rPr>
        <w:t xml:space="preserve"> </w:t>
      </w:r>
    </w:p>
    <w:p w14:paraId="635A151E" w14:textId="35013621" w:rsidR="006D7DC0" w:rsidRDefault="006F4A8B" w:rsidP="0028049D">
      <w:pPr>
        <w:pStyle w:val="Akapitzlist"/>
        <w:numPr>
          <w:ilvl w:val="0"/>
          <w:numId w:val="18"/>
        </w:numPr>
        <w:spacing w:line="276" w:lineRule="auto"/>
        <w:rPr>
          <w:rFonts w:cs="Arial"/>
          <w:szCs w:val="20"/>
        </w:rPr>
      </w:pPr>
      <w:r w:rsidRPr="006F4A8B">
        <w:rPr>
          <w:rFonts w:cs="Arial"/>
          <w:szCs w:val="20"/>
        </w:rPr>
        <w:t xml:space="preserve">Celem wsparcia jest ochrona przyrody, zachowanie różnorodności biologicznej </w:t>
      </w:r>
      <w:r w:rsidR="007B60EB" w:rsidRPr="006F4A8B">
        <w:rPr>
          <w:rFonts w:cs="Arial"/>
          <w:szCs w:val="20"/>
        </w:rPr>
        <w:t>i</w:t>
      </w:r>
      <w:r w:rsidR="007B60EB">
        <w:rPr>
          <w:rFonts w:cs="Arial"/>
          <w:szCs w:val="20"/>
        </w:rPr>
        <w:t> </w:t>
      </w:r>
      <w:r w:rsidRPr="006F4A8B">
        <w:rPr>
          <w:rFonts w:cs="Arial"/>
          <w:szCs w:val="20"/>
        </w:rPr>
        <w:t>odtworzenie ekosystemów</w:t>
      </w:r>
      <w:r>
        <w:rPr>
          <w:rFonts w:cs="Arial"/>
          <w:szCs w:val="20"/>
        </w:rPr>
        <w:t>.</w:t>
      </w:r>
    </w:p>
    <w:p w14:paraId="11E9031B" w14:textId="77777777" w:rsidR="0059197E" w:rsidRPr="0059197E" w:rsidRDefault="0059197E" w:rsidP="00782EED">
      <w:pPr>
        <w:pStyle w:val="Akapitzlist"/>
        <w:numPr>
          <w:ilvl w:val="0"/>
          <w:numId w:val="18"/>
        </w:numPr>
        <w:spacing w:line="276" w:lineRule="auto"/>
        <w:rPr>
          <w:rFonts w:cs="Arial"/>
          <w:szCs w:val="20"/>
        </w:rPr>
      </w:pPr>
      <w:r w:rsidRPr="0059197E">
        <w:rPr>
          <w:rFonts w:cs="Arial"/>
          <w:szCs w:val="20"/>
        </w:rPr>
        <w:t>Wsparcie dla działań ochronnych na obszarach objętych formami ochrony przyrody wynikające z zapisów ich dokumentów planistycznych i strategicznych będzie realizowane przede wszystkim na obszarach:</w:t>
      </w:r>
    </w:p>
    <w:p w14:paraId="3328E92B" w14:textId="367499F3" w:rsidR="0059197E" w:rsidRPr="0059197E" w:rsidRDefault="0059197E" w:rsidP="00035817">
      <w:pPr>
        <w:pStyle w:val="Akapitzlist"/>
        <w:numPr>
          <w:ilvl w:val="0"/>
          <w:numId w:val="66"/>
        </w:numPr>
        <w:spacing w:line="276" w:lineRule="auto"/>
        <w:rPr>
          <w:rFonts w:cs="Arial"/>
          <w:szCs w:val="20"/>
        </w:rPr>
      </w:pPr>
      <w:r w:rsidRPr="0059197E">
        <w:rPr>
          <w:rFonts w:cs="Arial"/>
          <w:szCs w:val="20"/>
        </w:rPr>
        <w:t xml:space="preserve">parków krajobrazowych i rezerwatów przyrody w części niepokrywającej się </w:t>
      </w:r>
      <w:r w:rsidR="002F754C" w:rsidRPr="0059197E">
        <w:rPr>
          <w:rFonts w:cs="Arial"/>
          <w:szCs w:val="20"/>
        </w:rPr>
        <w:t>z</w:t>
      </w:r>
      <w:r w:rsidR="002F754C">
        <w:rPr>
          <w:rFonts w:cs="Arial"/>
          <w:szCs w:val="20"/>
        </w:rPr>
        <w:t> </w:t>
      </w:r>
      <w:r w:rsidRPr="0059197E">
        <w:rPr>
          <w:rFonts w:cs="Arial"/>
          <w:szCs w:val="20"/>
        </w:rPr>
        <w:t>obszarami Natura 2000,</w:t>
      </w:r>
    </w:p>
    <w:p w14:paraId="4385DF9A" w14:textId="77777777" w:rsidR="0059197E" w:rsidRPr="0059197E" w:rsidRDefault="00586907" w:rsidP="00035817">
      <w:pPr>
        <w:pStyle w:val="Akapitzlist"/>
        <w:numPr>
          <w:ilvl w:val="0"/>
          <w:numId w:val="66"/>
        </w:num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Natura 2000 </w:t>
      </w:r>
      <w:r w:rsidR="0059197E" w:rsidRPr="0059197E">
        <w:rPr>
          <w:rFonts w:cs="Arial"/>
          <w:szCs w:val="20"/>
        </w:rPr>
        <w:t>w przypadku, gdy obszar Natura 2000 pokrywa się z parkiem krajobrazowym lub rezerwatem przyrody,</w:t>
      </w:r>
      <w:r w:rsidR="0059197E">
        <w:rPr>
          <w:rFonts w:cs="Arial"/>
          <w:szCs w:val="20"/>
        </w:rPr>
        <w:t xml:space="preserve"> </w:t>
      </w:r>
      <w:r w:rsidR="0059197E" w:rsidRPr="0059197E">
        <w:rPr>
          <w:rFonts w:cs="Arial"/>
          <w:szCs w:val="20"/>
        </w:rPr>
        <w:t>pod warunkiem gdy:</w:t>
      </w:r>
    </w:p>
    <w:p w14:paraId="01DFEDA4" w14:textId="3242D6F2" w:rsidR="0059197E" w:rsidRPr="0059197E" w:rsidRDefault="0059197E" w:rsidP="0059197E">
      <w:pPr>
        <w:pStyle w:val="Akapitzlist"/>
        <w:spacing w:line="276" w:lineRule="auto"/>
        <w:ind w:left="1080"/>
        <w:rPr>
          <w:rFonts w:cs="Arial"/>
          <w:szCs w:val="20"/>
        </w:rPr>
      </w:pPr>
      <w:r w:rsidRPr="0059197E">
        <w:rPr>
          <w:rFonts w:cs="Arial"/>
          <w:szCs w:val="20"/>
        </w:rPr>
        <w:t xml:space="preserve">- brak jest planowanej/realizowanej interwencji z </w:t>
      </w:r>
      <w:proofErr w:type="spellStart"/>
      <w:r w:rsidRPr="0059197E">
        <w:rPr>
          <w:rFonts w:cs="Arial"/>
          <w:szCs w:val="20"/>
        </w:rPr>
        <w:t>FEnIKS</w:t>
      </w:r>
      <w:proofErr w:type="spellEnd"/>
      <w:r w:rsidRPr="0059197E">
        <w:rPr>
          <w:rFonts w:cs="Arial"/>
          <w:szCs w:val="20"/>
        </w:rPr>
        <w:t xml:space="preserve"> i</w:t>
      </w:r>
    </w:p>
    <w:p w14:paraId="06AC6620" w14:textId="77777777" w:rsidR="0059197E" w:rsidRPr="0059197E" w:rsidRDefault="0059197E" w:rsidP="0059197E">
      <w:pPr>
        <w:pStyle w:val="Akapitzlist"/>
        <w:spacing w:line="276" w:lineRule="auto"/>
        <w:ind w:left="1080"/>
        <w:rPr>
          <w:rFonts w:cs="Arial"/>
          <w:szCs w:val="20"/>
        </w:rPr>
      </w:pPr>
      <w:r w:rsidRPr="0059197E">
        <w:rPr>
          <w:rFonts w:cs="Arial"/>
          <w:szCs w:val="20"/>
        </w:rPr>
        <w:t>- są to projekty ograniczone terytorialnie do jednego województwa i</w:t>
      </w:r>
    </w:p>
    <w:p w14:paraId="1ED6A049" w14:textId="77777777" w:rsidR="0059197E" w:rsidRDefault="0059197E" w:rsidP="0059197E">
      <w:pPr>
        <w:pStyle w:val="Akapitzlist"/>
        <w:spacing w:line="276" w:lineRule="auto"/>
        <w:ind w:left="1080"/>
        <w:rPr>
          <w:rFonts w:cs="Arial"/>
          <w:szCs w:val="20"/>
        </w:rPr>
      </w:pPr>
      <w:r w:rsidRPr="0059197E">
        <w:rPr>
          <w:rFonts w:cs="Arial"/>
          <w:szCs w:val="20"/>
        </w:rPr>
        <w:t>- tylko za zgodą organu nadzorującego dany obszar chroniony.</w:t>
      </w:r>
    </w:p>
    <w:p w14:paraId="2ACFE601" w14:textId="77777777" w:rsidR="005D1D6F" w:rsidRDefault="00F0435A">
      <w:pPr>
        <w:pStyle w:val="Akapitzlist"/>
        <w:numPr>
          <w:ilvl w:val="0"/>
          <w:numId w:val="66"/>
        </w:num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wsparcie w tym zakresie nie może dotyczyć parków narodowych ani obszarów Natura 2000 poza wyjątkami wskazanymi</w:t>
      </w:r>
      <w:r w:rsidR="00DA3B00" w:rsidRPr="00DA3B00">
        <w:t xml:space="preserve"> </w:t>
      </w:r>
      <w:r w:rsidR="00DA3B00" w:rsidRPr="00DA3B00">
        <w:rPr>
          <w:rFonts w:cs="Arial"/>
          <w:szCs w:val="20"/>
        </w:rPr>
        <w:t>w ppkt.2</w:t>
      </w:r>
      <w:r>
        <w:rPr>
          <w:rFonts w:cs="Arial"/>
          <w:szCs w:val="20"/>
        </w:rPr>
        <w:t>.</w:t>
      </w:r>
    </w:p>
    <w:p w14:paraId="133DC6DA" w14:textId="77777777" w:rsidR="00F0435A" w:rsidRPr="007B2F4B" w:rsidRDefault="00F0435A" w:rsidP="00782EED">
      <w:pPr>
        <w:pStyle w:val="Akapitzlist"/>
        <w:numPr>
          <w:ilvl w:val="0"/>
          <w:numId w:val="18"/>
        </w:numPr>
        <w:spacing w:line="276" w:lineRule="auto"/>
        <w:rPr>
          <w:rFonts w:cs="Arial"/>
          <w:szCs w:val="20"/>
        </w:rPr>
      </w:pPr>
      <w:r w:rsidRPr="007B2F4B">
        <w:rPr>
          <w:rFonts w:cs="Arial"/>
          <w:szCs w:val="20"/>
        </w:rPr>
        <w:t>W przypadku projektów, które nie dotyczą wdrażania zapisów dokumentów</w:t>
      </w:r>
      <w:r w:rsidR="007E5700" w:rsidRPr="007B2F4B">
        <w:rPr>
          <w:rFonts w:cs="Arial"/>
          <w:szCs w:val="20"/>
        </w:rPr>
        <w:t xml:space="preserve"> </w:t>
      </w:r>
      <w:r w:rsidRPr="007B2F4B">
        <w:rPr>
          <w:rFonts w:cs="Arial"/>
          <w:szCs w:val="20"/>
        </w:rPr>
        <w:t>strategicznych i planistycznych wsparciem może zostać objęty także obszar Natura 2000.</w:t>
      </w:r>
    </w:p>
    <w:p w14:paraId="44024B82" w14:textId="2039A16E" w:rsidR="0091654B" w:rsidRPr="0059197E" w:rsidRDefault="007B2F4B" w:rsidP="00782EED">
      <w:pPr>
        <w:pStyle w:val="Akapitzlist"/>
        <w:numPr>
          <w:ilvl w:val="0"/>
          <w:numId w:val="18"/>
        </w:num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W</w:t>
      </w:r>
      <w:r w:rsidRPr="0059197E">
        <w:rPr>
          <w:rFonts w:cs="Arial"/>
          <w:szCs w:val="20"/>
        </w:rPr>
        <w:t>sparciem mogą zostać objęte działania zidentyfikowane w Priorytetowych Ramach Działania (PAF) na lata 2021-2</w:t>
      </w:r>
      <w:r>
        <w:rPr>
          <w:rFonts w:cs="Arial"/>
          <w:szCs w:val="20"/>
        </w:rPr>
        <w:t>02</w:t>
      </w:r>
      <w:r w:rsidRPr="0059197E">
        <w:rPr>
          <w:rFonts w:cs="Arial"/>
          <w:szCs w:val="20"/>
        </w:rPr>
        <w:t>7.</w:t>
      </w:r>
    </w:p>
    <w:p w14:paraId="3145024E" w14:textId="1CCC0599" w:rsidR="00A06E20" w:rsidRDefault="00A06E20" w:rsidP="00586907">
      <w:pPr>
        <w:pStyle w:val="Akapitzlist"/>
        <w:numPr>
          <w:ilvl w:val="0"/>
          <w:numId w:val="18"/>
        </w:numPr>
        <w:spacing w:line="276" w:lineRule="auto"/>
        <w:rPr>
          <w:rFonts w:cs="Arial"/>
          <w:szCs w:val="20"/>
        </w:rPr>
      </w:pPr>
      <w:r w:rsidRPr="00A06E20">
        <w:rPr>
          <w:rFonts w:cs="Arial"/>
          <w:szCs w:val="20"/>
        </w:rPr>
        <w:t>Wsparcie będzie udzielane</w:t>
      </w:r>
      <w:r>
        <w:rPr>
          <w:rFonts w:cs="Arial"/>
          <w:szCs w:val="20"/>
        </w:rPr>
        <w:t xml:space="preserve"> na projekty, w których </w:t>
      </w:r>
      <w:r w:rsidRPr="00A06E20">
        <w:rPr>
          <w:rFonts w:cs="Arial"/>
          <w:szCs w:val="20"/>
        </w:rPr>
        <w:t>dokonano oceny ryzyka i zaplanowano adekwatne sposoby jego ograniczenia</w:t>
      </w:r>
      <w:r>
        <w:rPr>
          <w:rFonts w:cs="Arial"/>
          <w:szCs w:val="20"/>
        </w:rPr>
        <w:t>.</w:t>
      </w:r>
    </w:p>
    <w:p w14:paraId="2288DF4B" w14:textId="77777777" w:rsidR="00A06E20" w:rsidRDefault="00A06E20" w:rsidP="00586907">
      <w:pPr>
        <w:pStyle w:val="Akapitzlist"/>
        <w:numPr>
          <w:ilvl w:val="0"/>
          <w:numId w:val="18"/>
        </w:num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A06E20">
        <w:rPr>
          <w:rFonts w:cs="Arial"/>
          <w:szCs w:val="20"/>
        </w:rPr>
        <w:t xml:space="preserve">rojekt </w:t>
      </w:r>
      <w:r>
        <w:rPr>
          <w:rFonts w:cs="Arial"/>
          <w:szCs w:val="20"/>
        </w:rPr>
        <w:t>musi być</w:t>
      </w:r>
      <w:r w:rsidRPr="00A06E20">
        <w:rPr>
          <w:rFonts w:cs="Arial"/>
          <w:szCs w:val="20"/>
        </w:rPr>
        <w:t xml:space="preserve"> spójny z</w:t>
      </w:r>
      <w:r>
        <w:rPr>
          <w:rFonts w:cs="Arial"/>
          <w:szCs w:val="20"/>
        </w:rPr>
        <w:t>:</w:t>
      </w:r>
    </w:p>
    <w:p w14:paraId="455B4B9B" w14:textId="4E4D9AFF" w:rsidR="00A06E20" w:rsidRDefault="00A06E20" w:rsidP="00A06E20">
      <w:pPr>
        <w:pStyle w:val="Akapitzlist"/>
        <w:numPr>
          <w:ilvl w:val="0"/>
          <w:numId w:val="84"/>
        </w:numPr>
        <w:spacing w:line="276" w:lineRule="auto"/>
        <w:ind w:left="851" w:hanging="425"/>
        <w:rPr>
          <w:rFonts w:cs="Arial"/>
          <w:szCs w:val="20"/>
        </w:rPr>
      </w:pPr>
      <w:r w:rsidRPr="00A06E20">
        <w:rPr>
          <w:rFonts w:cs="Arial"/>
          <w:szCs w:val="20"/>
        </w:rPr>
        <w:t xml:space="preserve">kierunkami interwencji Polityki Ekologicznej Państwa 2030 Zarządzanie zasobami dziedzictwa przyrodniczego i kulturowego, w tym ochrona i poprawa stanu </w:t>
      </w:r>
      <w:r w:rsidRPr="00A06E20">
        <w:rPr>
          <w:rFonts w:cs="Arial"/>
          <w:szCs w:val="20"/>
        </w:rPr>
        <w:lastRenderedPageBreak/>
        <w:t xml:space="preserve">różnorodności biologicznej i krajobrazu, podrozdział 7.5 dokumentu oraz </w:t>
      </w:r>
      <w:proofErr w:type="spellStart"/>
      <w:r w:rsidRPr="00A06E20">
        <w:rPr>
          <w:rFonts w:cs="Arial"/>
          <w:szCs w:val="20"/>
        </w:rPr>
        <w:t>terytorializacją</w:t>
      </w:r>
      <w:proofErr w:type="spellEnd"/>
      <w:r w:rsidRPr="00A06E20">
        <w:rPr>
          <w:rFonts w:cs="Arial"/>
          <w:szCs w:val="20"/>
        </w:rPr>
        <w:t xml:space="preserve"> kierunków interwencji PEP2030, podrozdział 9.16,</w:t>
      </w:r>
    </w:p>
    <w:p w14:paraId="2717A62A" w14:textId="3E06DCC5" w:rsidR="00E56FE0" w:rsidRPr="00B80202" w:rsidRDefault="00A06E20" w:rsidP="00B80202">
      <w:pPr>
        <w:pStyle w:val="Akapitzlist"/>
        <w:numPr>
          <w:ilvl w:val="0"/>
          <w:numId w:val="84"/>
        </w:numPr>
        <w:spacing w:line="276" w:lineRule="auto"/>
        <w:ind w:left="851" w:hanging="425"/>
        <w:rPr>
          <w:rFonts w:cs="Arial"/>
          <w:szCs w:val="20"/>
        </w:rPr>
      </w:pPr>
      <w:r w:rsidRPr="00A06E20">
        <w:rPr>
          <w:rFonts w:cs="Arial"/>
          <w:szCs w:val="20"/>
        </w:rPr>
        <w:t>celami Strategii na rzecz bioróżnorodności 2030.</w:t>
      </w:r>
    </w:p>
    <w:p w14:paraId="5053CD02" w14:textId="37DB7192" w:rsidR="00B416A8" w:rsidRDefault="00642F1E" w:rsidP="00E62312">
      <w:pPr>
        <w:pStyle w:val="Akapitzlist"/>
        <w:numPr>
          <w:ilvl w:val="0"/>
          <w:numId w:val="18"/>
        </w:numPr>
        <w:spacing w:line="276" w:lineRule="auto"/>
        <w:rPr>
          <w:rFonts w:cs="Arial"/>
          <w:szCs w:val="20"/>
        </w:rPr>
      </w:pPr>
      <w:r w:rsidRPr="003924E2">
        <w:rPr>
          <w:rFonts w:cs="Arial"/>
          <w:szCs w:val="20"/>
        </w:rPr>
        <w:t>W ramach działania wspierane będą wyłącznie projekty zgodne z zasadą DNSH</w:t>
      </w:r>
      <w:r w:rsidR="00E6064B" w:rsidRPr="003924E2">
        <w:rPr>
          <w:rFonts w:cs="Arial"/>
          <w:szCs w:val="20"/>
        </w:rPr>
        <w:t>.</w:t>
      </w:r>
      <w:bookmarkStart w:id="44" w:name="_Toc137460936"/>
    </w:p>
    <w:p w14:paraId="44C5AFC1" w14:textId="3AA2955D" w:rsidR="0059197E" w:rsidRPr="00B416A8" w:rsidRDefault="003C4978" w:rsidP="00B416A8">
      <w:pPr>
        <w:pStyle w:val="Akapitzlist"/>
        <w:numPr>
          <w:ilvl w:val="0"/>
          <w:numId w:val="18"/>
        </w:numPr>
        <w:spacing w:line="276" w:lineRule="auto"/>
        <w:rPr>
          <w:szCs w:val="20"/>
        </w:rPr>
      </w:pPr>
      <w:r w:rsidRPr="00B416A8">
        <w:rPr>
          <w:rFonts w:cs="Arial"/>
          <w:szCs w:val="24"/>
          <w:lang w:eastAsia="pl-PL"/>
        </w:rPr>
        <w:t>Szczegółowe wymagania stawiane projektom zawarte są w kryteriach wyboru projektów, stanowiących załącznik nr 1 do regulaminu</w:t>
      </w:r>
      <w:r w:rsidR="00CA21F2" w:rsidRPr="00B416A8">
        <w:rPr>
          <w:rFonts w:cs="Arial"/>
          <w:szCs w:val="24"/>
          <w:lang w:eastAsia="pl-PL"/>
        </w:rPr>
        <w:t>.</w:t>
      </w:r>
      <w:bookmarkStart w:id="45" w:name="_Toc208315109"/>
      <w:bookmarkEnd w:id="43"/>
    </w:p>
    <w:p w14:paraId="6EF445D8" w14:textId="77777777" w:rsidR="005C5944" w:rsidRPr="006B0CD9" w:rsidRDefault="005C5944" w:rsidP="0067484A">
      <w:pPr>
        <w:spacing w:line="276" w:lineRule="auto"/>
        <w:rPr>
          <w:rFonts w:cs="Arial"/>
          <w:sz w:val="20"/>
          <w:szCs w:val="20"/>
        </w:rPr>
      </w:pPr>
    </w:p>
    <w:p w14:paraId="2C285B4B" w14:textId="5B9C78ED" w:rsidR="007D25B2" w:rsidRPr="00E62312" w:rsidRDefault="005E152A" w:rsidP="005F59E0">
      <w:pPr>
        <w:pStyle w:val="Nagwek1"/>
        <w:rPr>
          <w:sz w:val="20"/>
        </w:rPr>
      </w:pPr>
      <w:bookmarkStart w:id="46" w:name="_Toc209609621"/>
      <w:bookmarkStart w:id="47" w:name="_Toc211934746"/>
      <w:r>
        <w:t>Beneficjent</w:t>
      </w:r>
      <w:bookmarkEnd w:id="44"/>
      <w:bookmarkEnd w:id="45"/>
      <w:bookmarkEnd w:id="46"/>
      <w:bookmarkEnd w:id="47"/>
    </w:p>
    <w:p w14:paraId="6060B6FC" w14:textId="2035B6C0" w:rsidR="005E152A" w:rsidRPr="00FC5433" w:rsidRDefault="005E152A" w:rsidP="005E152A">
      <w:pPr>
        <w:pStyle w:val="Akapitzlist"/>
        <w:numPr>
          <w:ilvl w:val="0"/>
          <w:numId w:val="27"/>
        </w:numPr>
        <w:spacing w:line="276" w:lineRule="auto"/>
        <w:ind w:left="426" w:hanging="426"/>
        <w:rPr>
          <w:rFonts w:cs="Arial"/>
          <w:szCs w:val="20"/>
        </w:rPr>
      </w:pPr>
      <w:r w:rsidRPr="00B11256">
        <w:rPr>
          <w:rFonts w:cs="Arial"/>
          <w:szCs w:val="20"/>
        </w:rPr>
        <w:t xml:space="preserve">Nabór skierowany jest do następującego typu </w:t>
      </w:r>
      <w:r w:rsidR="00674293">
        <w:rPr>
          <w:rFonts w:cs="Arial"/>
          <w:szCs w:val="20"/>
        </w:rPr>
        <w:t>b</w:t>
      </w:r>
      <w:r w:rsidRPr="00B11256">
        <w:rPr>
          <w:rFonts w:cs="Arial"/>
          <w:szCs w:val="20"/>
        </w:rPr>
        <w:t>eneficjenta</w:t>
      </w:r>
      <w:r>
        <w:rPr>
          <w:rFonts w:cs="Arial"/>
          <w:szCs w:val="20"/>
        </w:rPr>
        <w:t>:</w:t>
      </w:r>
      <w:r w:rsidRPr="00FC5433">
        <w:t xml:space="preserve"> </w:t>
      </w:r>
    </w:p>
    <w:p w14:paraId="5DE0FA06" w14:textId="47B0B007" w:rsidR="005E152A" w:rsidRDefault="005E152A" w:rsidP="00E62312">
      <w:pPr>
        <w:pStyle w:val="Akapitzlist"/>
        <w:spacing w:line="276" w:lineRule="auto"/>
        <w:ind w:left="426"/>
        <w:rPr>
          <w:rFonts w:cs="Arial"/>
          <w:szCs w:val="20"/>
        </w:rPr>
      </w:pPr>
      <w:r w:rsidRPr="00FC5433">
        <w:rPr>
          <w:rFonts w:cs="Arial"/>
          <w:szCs w:val="20"/>
        </w:rPr>
        <w:t>Jednostki Samorządu Terytorialnego</w:t>
      </w:r>
      <w:r>
        <w:rPr>
          <w:rFonts w:cs="Arial"/>
          <w:szCs w:val="20"/>
        </w:rPr>
        <w:t xml:space="preserve"> – </w:t>
      </w:r>
      <w:r w:rsidRPr="00FC5BBF">
        <w:rPr>
          <w:rFonts w:cs="Arial"/>
          <w:szCs w:val="20"/>
        </w:rPr>
        <w:t xml:space="preserve">Samorząd Województwa Zachodniopomorskiego </w:t>
      </w:r>
      <w:r w:rsidR="007F4DB3">
        <w:rPr>
          <w:rFonts w:cs="Arial"/>
          <w:szCs w:val="20"/>
        </w:rPr>
        <w:t>–</w:t>
      </w:r>
      <w:r w:rsidRPr="00FC5BBF">
        <w:rPr>
          <w:rFonts w:cs="Arial"/>
          <w:szCs w:val="20"/>
        </w:rPr>
        <w:t xml:space="preserve"> Zespół Parków Krajobrazowych.</w:t>
      </w:r>
    </w:p>
    <w:p w14:paraId="422E84F3" w14:textId="156BB5C2" w:rsidR="001C6C00" w:rsidRDefault="004A36C0" w:rsidP="001C6C00">
      <w:pPr>
        <w:pStyle w:val="Akapitzlist"/>
        <w:numPr>
          <w:ilvl w:val="0"/>
          <w:numId w:val="27"/>
        </w:numPr>
        <w:spacing w:line="276" w:lineRule="auto"/>
        <w:ind w:left="426" w:hanging="426"/>
        <w:rPr>
          <w:rFonts w:cs="Arial"/>
          <w:szCs w:val="20"/>
        </w:rPr>
      </w:pPr>
      <w:r w:rsidRPr="007929AE">
        <w:rPr>
          <w:rFonts w:eastAsia="Times New Roman" w:cs="Arial"/>
          <w:bCs/>
          <w:szCs w:val="20"/>
          <w:lang w:eastAsia="pl-PL"/>
        </w:rPr>
        <w:t>W ramach naboru nie przewiduje się realizacji projektów w partnerstwie w rozumieniu art. 39 ustawy</w:t>
      </w:r>
      <w:r w:rsidR="000A4A8C" w:rsidRPr="007929AE">
        <w:rPr>
          <w:rFonts w:eastAsia="Times New Roman" w:cs="Arial"/>
          <w:bCs/>
          <w:szCs w:val="20"/>
          <w:lang w:eastAsia="pl-PL"/>
        </w:rPr>
        <w:t xml:space="preserve"> wdrożeniowej</w:t>
      </w:r>
      <w:r w:rsidRPr="007929AE">
        <w:rPr>
          <w:rFonts w:eastAsia="Times New Roman" w:cs="Arial"/>
          <w:bCs/>
          <w:szCs w:val="20"/>
          <w:lang w:eastAsia="pl-PL"/>
        </w:rPr>
        <w:t>.</w:t>
      </w:r>
      <w:r w:rsidR="00741952">
        <w:rPr>
          <w:rFonts w:eastAsia="Times New Roman" w:cs="Arial"/>
          <w:bCs/>
          <w:szCs w:val="20"/>
          <w:lang w:eastAsia="pl-PL"/>
        </w:rPr>
        <w:t xml:space="preserve"> </w:t>
      </w:r>
      <w:r w:rsidR="005E152A" w:rsidRPr="005E152A">
        <w:rPr>
          <w:rFonts w:cs="Arial"/>
          <w:szCs w:val="20"/>
        </w:rPr>
        <w:t xml:space="preserve">W imieniu </w:t>
      </w:r>
      <w:r w:rsidR="00674293">
        <w:rPr>
          <w:rFonts w:cs="Arial"/>
          <w:szCs w:val="20"/>
        </w:rPr>
        <w:t>b</w:t>
      </w:r>
      <w:r w:rsidR="001C6C00">
        <w:rPr>
          <w:rFonts w:cs="Arial"/>
          <w:szCs w:val="20"/>
        </w:rPr>
        <w:t xml:space="preserve">eneficjenta </w:t>
      </w:r>
      <w:r w:rsidR="005E152A" w:rsidRPr="005E152A">
        <w:rPr>
          <w:rFonts w:cs="Arial"/>
          <w:szCs w:val="20"/>
        </w:rPr>
        <w:t>projekt może realizować podmiot pełniący rolę realizatora.</w:t>
      </w:r>
    </w:p>
    <w:p w14:paraId="1B709FCC" w14:textId="16238B4A" w:rsidR="001C6C00" w:rsidRPr="001C6C00" w:rsidRDefault="001C6C00" w:rsidP="001C6C00">
      <w:pPr>
        <w:pStyle w:val="Akapitzlist"/>
        <w:numPr>
          <w:ilvl w:val="0"/>
          <w:numId w:val="27"/>
        </w:numPr>
        <w:spacing w:line="276" w:lineRule="auto"/>
        <w:ind w:left="426" w:hanging="426"/>
        <w:rPr>
          <w:rFonts w:cs="Arial"/>
          <w:szCs w:val="20"/>
        </w:rPr>
      </w:pPr>
      <w:r w:rsidRPr="00C624BD">
        <w:rPr>
          <w:rFonts w:eastAsia="Times New Roman" w:cs="Arial"/>
          <w:bCs/>
          <w:szCs w:val="20"/>
          <w:lang w:eastAsia="pl-PL"/>
        </w:rPr>
        <w:t>Wnioskodawca kwalifikuje się do otrzymania wsparcia wyłącznie w sytuacji, gdy jest podmiotem uprawnionym do dofinansowania zarówno na etapie aplikowania, jak również w dniu podjęcia decyzji o dofinansowaniu.</w:t>
      </w:r>
    </w:p>
    <w:p w14:paraId="504A1C2A" w14:textId="3B51FD5C" w:rsidR="00D404E6" w:rsidRPr="00B80202" w:rsidRDefault="00D404E6" w:rsidP="00D404E6">
      <w:pPr>
        <w:spacing w:line="276" w:lineRule="auto"/>
        <w:rPr>
          <w:rFonts w:cs="Arial"/>
          <w:szCs w:val="20"/>
        </w:rPr>
      </w:pPr>
      <w:bookmarkStart w:id="48" w:name="_VI._Zasady_finansowania"/>
      <w:bookmarkStart w:id="49" w:name="_Toc208315110"/>
      <w:bookmarkStart w:id="50" w:name="_Toc145482080"/>
      <w:bookmarkStart w:id="51" w:name="_Toc164932814"/>
      <w:bookmarkStart w:id="52" w:name="_Hlk164948915"/>
      <w:bookmarkEnd w:id="48"/>
    </w:p>
    <w:p w14:paraId="74EA4A1F" w14:textId="7AAD4AB9" w:rsidR="00457C38" w:rsidRPr="004D3AD8" w:rsidRDefault="00D404E6" w:rsidP="005F59E0">
      <w:pPr>
        <w:pStyle w:val="Nagwek1"/>
      </w:pPr>
      <w:bookmarkStart w:id="53" w:name="_Toc137460937"/>
      <w:bookmarkStart w:id="54" w:name="_Toc209609622"/>
      <w:bookmarkStart w:id="55" w:name="_Toc211934747"/>
      <w:r>
        <w:t>Wyłączenia z możliwości dofinansowania</w:t>
      </w:r>
      <w:bookmarkStart w:id="56" w:name="_Toc440879541"/>
      <w:bookmarkStart w:id="57" w:name="_Toc455045368"/>
      <w:bookmarkEnd w:id="49"/>
      <w:bookmarkEnd w:id="50"/>
      <w:bookmarkEnd w:id="51"/>
      <w:bookmarkEnd w:id="53"/>
      <w:bookmarkEnd w:id="54"/>
      <w:bookmarkEnd w:id="55"/>
    </w:p>
    <w:bookmarkEnd w:id="52"/>
    <w:p w14:paraId="1B52FD98" w14:textId="389973DA" w:rsidR="004D3AD8" w:rsidRPr="00705C46" w:rsidRDefault="004D3AD8" w:rsidP="00E62312">
      <w:pPr>
        <w:pStyle w:val="Styl1numerowany"/>
        <w:numPr>
          <w:ilvl w:val="0"/>
          <w:numId w:val="79"/>
        </w:numPr>
        <w:ind w:left="426" w:hanging="426"/>
      </w:pPr>
      <w:r w:rsidRPr="00705C46">
        <w:t xml:space="preserve">O dofinansowanie </w:t>
      </w:r>
      <w:r w:rsidRPr="00705C46">
        <w:rPr>
          <w:b/>
        </w:rPr>
        <w:t>nie może</w:t>
      </w:r>
      <w:r w:rsidRPr="00705C46">
        <w:t xml:space="preserve"> ubiegać się wnioskodawca:</w:t>
      </w:r>
    </w:p>
    <w:p w14:paraId="37E0D874" w14:textId="77777777" w:rsidR="001C6C00" w:rsidRPr="001C6C00" w:rsidRDefault="001C6C00" w:rsidP="001C6C00">
      <w:pPr>
        <w:pStyle w:val="Styl1numerowany"/>
        <w:numPr>
          <w:ilvl w:val="0"/>
          <w:numId w:val="110"/>
        </w:numPr>
        <w:tabs>
          <w:tab w:val="clear" w:pos="709"/>
          <w:tab w:val="left" w:pos="851"/>
        </w:tabs>
        <w:ind w:left="851" w:hanging="425"/>
      </w:pPr>
      <w:r w:rsidRPr="001C6C00">
        <w:t>wobec którego orzeczono zakaz dostępu do funduszy europejskich na podstawie odrębnych przepisów:</w:t>
      </w:r>
    </w:p>
    <w:p w14:paraId="47DCB135" w14:textId="77777777" w:rsidR="001C6C00" w:rsidRPr="001C6C00" w:rsidRDefault="001C6C00" w:rsidP="001C6C00">
      <w:pPr>
        <w:numPr>
          <w:ilvl w:val="0"/>
          <w:numId w:val="87"/>
        </w:numPr>
        <w:spacing w:after="160" w:line="276" w:lineRule="auto"/>
        <w:ind w:left="1276" w:hanging="425"/>
        <w:contextualSpacing/>
        <w:rPr>
          <w:rFonts w:eastAsia="Times New Roman" w:cs="Arial"/>
          <w:bCs/>
          <w:szCs w:val="20"/>
          <w:lang w:eastAsia="pl-PL"/>
        </w:rPr>
      </w:pPr>
      <w:r w:rsidRPr="001C6C00">
        <w:rPr>
          <w:rFonts w:eastAsia="Times New Roman" w:cs="Arial"/>
          <w:bCs/>
          <w:szCs w:val="20"/>
          <w:lang w:eastAsia="pl-PL"/>
        </w:rPr>
        <w:t>art. 207 ust. 4 ustawy z dnia 27 sierpnia 2009 r. o finansach publicznych,</w:t>
      </w:r>
    </w:p>
    <w:p w14:paraId="78871AA3" w14:textId="77777777" w:rsidR="001C6C00" w:rsidRPr="001C6C00" w:rsidRDefault="001C6C00" w:rsidP="001C6C00">
      <w:pPr>
        <w:numPr>
          <w:ilvl w:val="0"/>
          <w:numId w:val="87"/>
        </w:numPr>
        <w:spacing w:after="160" w:line="276" w:lineRule="auto"/>
        <w:ind w:left="1276" w:hanging="425"/>
        <w:contextualSpacing/>
        <w:rPr>
          <w:rFonts w:eastAsia="Times New Roman" w:cs="Arial"/>
          <w:bCs/>
          <w:szCs w:val="20"/>
          <w:lang w:eastAsia="pl-PL"/>
        </w:rPr>
      </w:pPr>
      <w:r w:rsidRPr="001C6C00">
        <w:rPr>
          <w:rFonts w:eastAsia="Times New Roman" w:cs="Arial"/>
          <w:bCs/>
          <w:szCs w:val="20"/>
          <w:lang w:eastAsia="pl-PL"/>
        </w:rPr>
        <w:t>art. 12 ust. 1 pkt 1 ustawy z dnia 15 czerwca 2012 r. o skutkach powierzania wykonywania pracy cudzoziemcom przebywającym wbrew przepisom na terytorium Rzeczypospolitej Polskiej,</w:t>
      </w:r>
    </w:p>
    <w:p w14:paraId="76E89A5E" w14:textId="555D0332" w:rsidR="001C6C00" w:rsidRPr="00C624BD" w:rsidRDefault="001C6C00" w:rsidP="00C624BD">
      <w:pPr>
        <w:numPr>
          <w:ilvl w:val="0"/>
          <w:numId w:val="87"/>
        </w:numPr>
        <w:spacing w:line="276" w:lineRule="auto"/>
        <w:ind w:left="1276" w:hanging="425"/>
        <w:contextualSpacing/>
        <w:rPr>
          <w:rFonts w:eastAsia="Times New Roman" w:cs="Arial"/>
          <w:bCs/>
          <w:szCs w:val="20"/>
          <w:lang w:eastAsia="pl-PL"/>
        </w:rPr>
      </w:pPr>
      <w:r w:rsidRPr="001C6C00">
        <w:rPr>
          <w:rFonts w:eastAsia="Times New Roman" w:cs="Arial"/>
          <w:bCs/>
          <w:szCs w:val="20"/>
          <w:lang w:eastAsia="pl-PL"/>
        </w:rPr>
        <w:t>art. 9 ust. 1 pkt 2a ustawy z dnia 28 października 2002 r. o odpowiedzialności podmiotów zbiorowych za czyny zabronione pod groźbą kary,</w:t>
      </w:r>
    </w:p>
    <w:p w14:paraId="52E351A1" w14:textId="77777777" w:rsidR="001C6C00" w:rsidRPr="001C6C00" w:rsidRDefault="001C6C00" w:rsidP="00C624BD">
      <w:pPr>
        <w:pStyle w:val="Styl1numerowany"/>
        <w:numPr>
          <w:ilvl w:val="0"/>
          <w:numId w:val="110"/>
        </w:numPr>
        <w:tabs>
          <w:tab w:val="clear" w:pos="709"/>
          <w:tab w:val="left" w:pos="851"/>
        </w:tabs>
        <w:ind w:left="851" w:hanging="425"/>
      </w:pPr>
      <w:r>
        <w:t xml:space="preserve">wobec którego zakazane zostało </w:t>
      </w:r>
      <w:r w:rsidRPr="001C6C00">
        <w:t>udzielanie bezpośredniego lub pośredniego wsparcia ze środków unijnych na podstawie art. 1 ustawy z dnia 13 kwietnia 2022 r. o szczególnych rozwiązaniach w zakresie przeciwdziałania wspieraniu agresji na Ukrainę oraz służących ochronie bezpieczeństwa narodowego,</w:t>
      </w:r>
    </w:p>
    <w:p w14:paraId="49B9D3FE" w14:textId="537174A8" w:rsidR="004D3AD8" w:rsidRPr="00705C46" w:rsidRDefault="004640A2" w:rsidP="00E62312">
      <w:pPr>
        <w:pStyle w:val="Styl1numerowany"/>
        <w:numPr>
          <w:ilvl w:val="0"/>
          <w:numId w:val="110"/>
        </w:numPr>
        <w:tabs>
          <w:tab w:val="clear" w:pos="709"/>
          <w:tab w:val="left" w:pos="851"/>
        </w:tabs>
        <w:ind w:left="851" w:hanging="425"/>
      </w:pPr>
      <w:r>
        <w:t xml:space="preserve">na którym ciąży </w:t>
      </w:r>
      <w:r w:rsidR="004D3AD8" w:rsidRPr="00ED29D6">
        <w:t>obowiązek zwrotu pomocy publicznej</w:t>
      </w:r>
      <w:r>
        <w:t xml:space="preserve">, </w:t>
      </w:r>
      <w:r w:rsidR="004D3AD8" w:rsidRPr="00ED29D6">
        <w:t>wynikający z decyzji Komisji Europejskiej uznającej taką pomoc za niezgodną z prawem oraz z rynkiem wewnętrznym,</w:t>
      </w:r>
      <w:r w:rsidR="004D3AD8" w:rsidRPr="003D63C9">
        <w:t xml:space="preserve"> </w:t>
      </w:r>
    </w:p>
    <w:p w14:paraId="11F8CECF" w14:textId="5A462DC4" w:rsidR="004640A2" w:rsidRPr="004640A2" w:rsidRDefault="004640A2" w:rsidP="004640A2">
      <w:pPr>
        <w:pStyle w:val="Styl1numerowany"/>
        <w:numPr>
          <w:ilvl w:val="0"/>
          <w:numId w:val="110"/>
        </w:numPr>
        <w:tabs>
          <w:tab w:val="clear" w:pos="709"/>
          <w:tab w:val="left" w:pos="851"/>
        </w:tabs>
        <w:ind w:left="851" w:hanging="425"/>
      </w:pPr>
      <w:r>
        <w:rPr>
          <w:bCs w:val="0"/>
        </w:rPr>
        <w:t xml:space="preserve">spełniający przesłanki </w:t>
      </w:r>
      <w:r w:rsidRPr="004640A2">
        <w:t>przedsiębiorstwa znajdującego się w trudnej sytuacji w rozumieniu Wytycznych wspólnotowych dotyczących pomocy państwa na ratowanie i restrukturyzację przedsiębiorstw niefinansowych znajdujących się w trudnej sytuacji, zgodnie z definicją zawartą w art. 2 pkt 18 Rozporządzenia Komisji (UE) nr 651/2014 z dnia 17 czerwca 2014 r. (jeśli dotyczy),</w:t>
      </w:r>
    </w:p>
    <w:p w14:paraId="7906A304" w14:textId="72E1D8EB" w:rsidR="004D3AD8" w:rsidRPr="00705C46" w:rsidRDefault="004640A2" w:rsidP="00E62312">
      <w:pPr>
        <w:pStyle w:val="Styl1numerowany"/>
        <w:numPr>
          <w:ilvl w:val="0"/>
          <w:numId w:val="110"/>
        </w:numPr>
        <w:tabs>
          <w:tab w:val="clear" w:pos="709"/>
          <w:tab w:val="left" w:pos="851"/>
        </w:tabs>
        <w:ind w:left="851" w:hanging="425"/>
      </w:pPr>
      <w:r>
        <w:t>będący</w:t>
      </w:r>
      <w:r w:rsidR="004D3AD8" w:rsidRPr="00B7165C">
        <w:t xml:space="preserve"> w toku likwidacji, w stanie upadłości, w toku postępowania</w:t>
      </w:r>
      <w:r w:rsidR="004D3AD8" w:rsidRPr="003D63C9">
        <w:t xml:space="preserve"> </w:t>
      </w:r>
      <w:r w:rsidR="004D3AD8" w:rsidRPr="00705C46">
        <w:t>upadłościowego, naprawczego lub pod zarządem komisarycznym</w:t>
      </w:r>
      <w:r>
        <w:t xml:space="preserve"> (jeśli dotyczy)</w:t>
      </w:r>
      <w:r w:rsidR="004D3AD8" w:rsidRPr="00705C46">
        <w:t>,</w:t>
      </w:r>
    </w:p>
    <w:p w14:paraId="0EA8D84D" w14:textId="5E32A564" w:rsidR="004D3AD8" w:rsidRPr="00B7165C" w:rsidRDefault="004640A2" w:rsidP="00E62312">
      <w:pPr>
        <w:pStyle w:val="Styl1numerowany"/>
        <w:numPr>
          <w:ilvl w:val="0"/>
          <w:numId w:val="110"/>
        </w:numPr>
        <w:tabs>
          <w:tab w:val="clear" w:pos="709"/>
          <w:tab w:val="left" w:pos="851"/>
        </w:tabs>
        <w:ind w:left="851" w:hanging="425"/>
      </w:pPr>
      <w:r>
        <w:lastRenderedPageBreak/>
        <w:t xml:space="preserve">który </w:t>
      </w:r>
      <w:r w:rsidR="004D3AD8" w:rsidRPr="00705C46">
        <w:t>został skazany prawomocnym wyrokiem za przestępstwo: składania fałszywych zeznań, przekupstwa, przeciwko mieniu, wiarygodności dokumentów, obrotem pieniędzmi i papierami wartościowymi, przeci</w:t>
      </w:r>
      <w:r w:rsidR="004D3AD8" w:rsidRPr="00ED29D6">
        <w:t>wko systemowi bankowemu, przestępstwo karnoskarbowe albo inne związane z wykonywaniem działalności gospodarczej lub popełnione w celu osiągnięcia korzyści majątkowych,</w:t>
      </w:r>
    </w:p>
    <w:p w14:paraId="7E7EC195" w14:textId="77777777" w:rsidR="004D3AD8" w:rsidRPr="00B7165C" w:rsidRDefault="004D3AD8" w:rsidP="00E62312">
      <w:pPr>
        <w:pStyle w:val="Styl1numerowany"/>
        <w:numPr>
          <w:ilvl w:val="0"/>
          <w:numId w:val="110"/>
        </w:numPr>
        <w:tabs>
          <w:tab w:val="clear" w:pos="709"/>
          <w:tab w:val="left" w:pos="851"/>
        </w:tabs>
        <w:ind w:left="851" w:hanging="425"/>
      </w:pPr>
      <w:r w:rsidRPr="00B7165C">
        <w:t>którego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majątkowych,</w:t>
      </w:r>
    </w:p>
    <w:p w14:paraId="775A33CA" w14:textId="5D4BA109" w:rsidR="004D3AD8" w:rsidRPr="00705C46" w:rsidRDefault="004640A2" w:rsidP="00E62312">
      <w:pPr>
        <w:pStyle w:val="Styl1numerowany"/>
        <w:numPr>
          <w:ilvl w:val="0"/>
          <w:numId w:val="110"/>
        </w:numPr>
        <w:tabs>
          <w:tab w:val="clear" w:pos="709"/>
          <w:tab w:val="left" w:pos="851"/>
        </w:tabs>
        <w:ind w:left="851" w:hanging="425"/>
      </w:pPr>
      <w:r>
        <w:t xml:space="preserve">który </w:t>
      </w:r>
      <w:r w:rsidR="004D3AD8" w:rsidRPr="00A63EC7">
        <w:t>podjął jakiekolwiek działania dyskryminujące sprzeczne z zasadami, o których mowa w art. 9 ust. 3 Rozporządzenia Parlamentu Europejskiego i Rady (UE) nr 2021/1060 z dnia 24 czerwca 2021 r</w:t>
      </w:r>
      <w:r w:rsidR="004D3AD8" w:rsidRPr="003D63C9">
        <w:t>.</w:t>
      </w:r>
    </w:p>
    <w:p w14:paraId="5B2A72C8" w14:textId="310B5062" w:rsidR="00457C38" w:rsidRPr="0005455E" w:rsidRDefault="00457C38" w:rsidP="000A440C">
      <w:pPr>
        <w:pStyle w:val="Akapitzlist"/>
        <w:numPr>
          <w:ilvl w:val="0"/>
          <w:numId w:val="79"/>
        </w:numPr>
        <w:spacing w:after="40" w:line="276" w:lineRule="auto"/>
        <w:rPr>
          <w:rFonts w:cs="Arial"/>
          <w:szCs w:val="24"/>
        </w:rPr>
      </w:pPr>
      <w:r w:rsidRPr="0005455E">
        <w:rPr>
          <w:rFonts w:eastAsia="Times New Roman" w:cs="Arial"/>
          <w:szCs w:val="24"/>
          <w:lang w:eastAsia="pl-PL"/>
        </w:rPr>
        <w:t>Wsparcia nie może uzyskać projekt, który został fizycznie ukończony</w:t>
      </w:r>
      <w:r w:rsidRPr="000A440C">
        <w:t xml:space="preserve"> </w:t>
      </w:r>
      <w:r w:rsidRPr="0005455E">
        <w:rPr>
          <w:rFonts w:eastAsia="Times New Roman" w:cs="Arial"/>
          <w:szCs w:val="24"/>
          <w:lang w:eastAsia="pl-PL"/>
        </w:rPr>
        <w:t>(</w:t>
      </w:r>
      <w:r w:rsidRPr="000A440C">
        <w:t>w</w:t>
      </w:r>
      <w:r w:rsidRPr="0005455E">
        <w:rPr>
          <w:rFonts w:eastAsia="Times New Roman" w:cs="Arial"/>
          <w:szCs w:val="24"/>
          <w:lang w:eastAsia="pl-PL"/>
        </w:rPr>
        <w:t> </w:t>
      </w:r>
      <w:r w:rsidRPr="000A440C">
        <w:t>przypadku robót budowlanych</w:t>
      </w:r>
      <w:r w:rsidRPr="0005455E">
        <w:rPr>
          <w:rFonts w:eastAsia="Times New Roman" w:cs="Arial"/>
          <w:szCs w:val="24"/>
          <w:lang w:eastAsia="pl-PL"/>
        </w:rPr>
        <w:t xml:space="preserve">) lub w pełni zrealizowany (w przypadku dostaw i usług) przed przedłożeniem wniosku o dofinansowanie, niezależnie od tego, czy wszystkie dotyczące tego projektu płatności zostały przez wnioskodawcę dokonane. Przez projekt ukończony/zrealizowany należy rozumieć projekt, dla którego przed dniem złożenia wniosku o dofinansowanie </w:t>
      </w:r>
      <w:r w:rsidRPr="000A440C">
        <w:t xml:space="preserve">nastąpił odbiór końcowy ostatnich robót (protokół odbioru końcowego), </w:t>
      </w:r>
      <w:r w:rsidRPr="0005455E">
        <w:rPr>
          <w:rFonts w:eastAsia="Times New Roman" w:cs="Arial"/>
          <w:szCs w:val="24"/>
          <w:lang w:eastAsia="pl-PL"/>
        </w:rPr>
        <w:t>dostaw lub usług.</w:t>
      </w:r>
    </w:p>
    <w:p w14:paraId="4A3151A6" w14:textId="13ABD527" w:rsidR="00457C38" w:rsidRDefault="00457C38" w:rsidP="00457C38">
      <w:pPr>
        <w:spacing w:line="276" w:lineRule="auto"/>
        <w:rPr>
          <w:rFonts w:cs="Arial"/>
          <w:bCs/>
          <w:szCs w:val="20"/>
        </w:rPr>
      </w:pPr>
      <w:bookmarkStart w:id="58" w:name="_Toc208315111"/>
      <w:bookmarkStart w:id="59" w:name="_Toc137460938"/>
    </w:p>
    <w:p w14:paraId="0B18E871" w14:textId="72A69542" w:rsidR="00457C38" w:rsidRPr="00457C38" w:rsidRDefault="00457C38" w:rsidP="005F59E0">
      <w:pPr>
        <w:pStyle w:val="Nagwek1"/>
        <w:rPr>
          <w:szCs w:val="20"/>
        </w:rPr>
      </w:pPr>
      <w:bookmarkStart w:id="60" w:name="_Toc194396363"/>
      <w:bookmarkStart w:id="61" w:name="_Toc209609623"/>
      <w:bookmarkStart w:id="62" w:name="_Toc211934748"/>
      <w:r w:rsidRPr="007865A3">
        <w:t>Formuła „zaprojektuj i wybuduj”</w:t>
      </w:r>
      <w:bookmarkEnd w:id="60"/>
      <w:bookmarkEnd w:id="61"/>
      <w:bookmarkEnd w:id="62"/>
    </w:p>
    <w:p w14:paraId="2A8BCB40" w14:textId="77777777" w:rsidR="00457C38" w:rsidRDefault="00457C38" w:rsidP="00457C38">
      <w:pPr>
        <w:pStyle w:val="Styl1numerowany"/>
        <w:numPr>
          <w:ilvl w:val="0"/>
          <w:numId w:val="90"/>
        </w:numPr>
        <w:ind w:left="426" w:hanging="426"/>
        <w:contextualSpacing w:val="0"/>
      </w:pPr>
      <w:r>
        <w:t>Możliwa jest realizacja projektu w formule „zaprojektuj i wybuduj”.</w:t>
      </w:r>
    </w:p>
    <w:p w14:paraId="0E7E0F7D" w14:textId="6661F0C6" w:rsidR="00457C38" w:rsidRPr="00EA7109" w:rsidRDefault="00457C38" w:rsidP="00B80202">
      <w:pPr>
        <w:pStyle w:val="Styl1numerowany"/>
        <w:numPr>
          <w:ilvl w:val="0"/>
          <w:numId w:val="90"/>
        </w:numPr>
        <w:ind w:left="426" w:hanging="426"/>
        <w:contextualSpacing w:val="0"/>
      </w:pPr>
      <w:r w:rsidRPr="002E5D87">
        <w:t>W przypadku projektów realizowanych w formule „zaprojektuj i wybuduj” załączniki niezbędne do wniosku o dofinansowanie, takie jak Decyzja o środowiskowych uwarunkowaniach, Dokumenty zezwalające na realizację inwestycji, Informacja organu odpowiedzialnego za gospodarkę wodną</w:t>
      </w:r>
      <w:r w:rsidR="00663E7C">
        <w:t xml:space="preserve">, </w:t>
      </w:r>
      <w:r w:rsidRPr="002E5D87">
        <w:t>Zaświadczenie organu odpowiedzialnego za monitorowanie obszarów Natura 2000, wraz z mapą</w:t>
      </w:r>
      <w:r w:rsidR="00663E7C">
        <w:t xml:space="preserve"> oraz </w:t>
      </w:r>
      <w:r w:rsidR="00663E7C" w:rsidRPr="00663E7C">
        <w:t>Zgoda organu nadzorującego dany obszar chroniony</w:t>
      </w:r>
      <w:r w:rsidRPr="002E5D87">
        <w:t xml:space="preserve"> – możliwe są do dostarczenia w terminie określonym w załączniku Zobowiązanie do dostarczenia załączników na późniejszym etapie.</w:t>
      </w:r>
      <w:bookmarkStart w:id="63" w:name="_Toc192149974"/>
      <w:bookmarkEnd w:id="63"/>
    </w:p>
    <w:p w14:paraId="34F8AFB5" w14:textId="77777777" w:rsidR="00E169C7" w:rsidRPr="007C448B" w:rsidRDefault="00E169C7" w:rsidP="00E169C7">
      <w:pPr>
        <w:pStyle w:val="Akapitzlist"/>
        <w:spacing w:line="276" w:lineRule="auto"/>
        <w:ind w:left="851"/>
        <w:rPr>
          <w:rFonts w:cs="Arial"/>
          <w:bCs/>
          <w:szCs w:val="20"/>
        </w:rPr>
      </w:pPr>
    </w:p>
    <w:p w14:paraId="4379913D" w14:textId="6BF8F714" w:rsidR="00E169C7" w:rsidRPr="008D523D" w:rsidRDefault="00F44C44" w:rsidP="005F59E0">
      <w:pPr>
        <w:pStyle w:val="Nagwek1"/>
      </w:pPr>
      <w:bookmarkStart w:id="64" w:name="_Toc209609624"/>
      <w:bookmarkStart w:id="65" w:name="_Toc211934749"/>
      <w:r>
        <w:t>P</w:t>
      </w:r>
      <w:r w:rsidRPr="00D0704C">
        <w:t xml:space="preserve">omoc publiczna, pomoc de </w:t>
      </w:r>
      <w:proofErr w:type="spellStart"/>
      <w:r w:rsidRPr="00D0704C">
        <w:t>minimis</w:t>
      </w:r>
      <w:bookmarkEnd w:id="58"/>
      <w:bookmarkEnd w:id="64"/>
      <w:bookmarkEnd w:id="65"/>
      <w:proofErr w:type="spellEnd"/>
    </w:p>
    <w:p w14:paraId="7A3667E0" w14:textId="3D17DB8D" w:rsidR="00E169C7" w:rsidRPr="00B7165C" w:rsidRDefault="00C65501" w:rsidP="000A440C">
      <w:pPr>
        <w:pStyle w:val="Akapitzlist"/>
        <w:numPr>
          <w:ilvl w:val="0"/>
          <w:numId w:val="96"/>
        </w:numPr>
        <w:spacing w:before="240" w:line="276" w:lineRule="auto"/>
        <w:ind w:left="426" w:hanging="426"/>
        <w:textAlignment w:val="baseline"/>
      </w:pPr>
      <w:r w:rsidRPr="0034486F">
        <w:rPr>
          <w:szCs w:val="24"/>
        </w:rPr>
        <w:t xml:space="preserve">Dofinansowanie mogą </w:t>
      </w:r>
      <w:r w:rsidR="00E169C7" w:rsidRPr="00B338E5">
        <w:t xml:space="preserve">uzyskać wyłącznie projekty </w:t>
      </w:r>
      <w:r w:rsidR="00506D4C">
        <w:rPr>
          <w:szCs w:val="24"/>
        </w:rPr>
        <w:t>nie</w:t>
      </w:r>
      <w:r w:rsidRPr="0034486F">
        <w:rPr>
          <w:szCs w:val="24"/>
        </w:rPr>
        <w:t>objęte</w:t>
      </w:r>
      <w:r w:rsidR="00E169C7" w:rsidRPr="00B338E5">
        <w:t xml:space="preserve"> regułami pomocy publicznej oraz pomocy de </w:t>
      </w:r>
      <w:proofErr w:type="spellStart"/>
      <w:r w:rsidR="00E169C7" w:rsidRPr="00B338E5">
        <w:t>minimis</w:t>
      </w:r>
      <w:proofErr w:type="spellEnd"/>
      <w:r w:rsidR="00E169C7" w:rsidRPr="00B338E5">
        <w:t>.</w:t>
      </w:r>
    </w:p>
    <w:p w14:paraId="5737C2B7" w14:textId="235200B2" w:rsidR="00E169C7" w:rsidRPr="008C35B1" w:rsidRDefault="00E169C7" w:rsidP="008C35B1">
      <w:pPr>
        <w:spacing w:line="276" w:lineRule="auto"/>
        <w:rPr>
          <w:rFonts w:cs="Arial"/>
          <w:bCs/>
          <w:szCs w:val="20"/>
        </w:rPr>
      </w:pPr>
      <w:bookmarkStart w:id="66" w:name="_Toc208315112"/>
    </w:p>
    <w:p w14:paraId="69D68BD0" w14:textId="39D6A41C" w:rsidR="00772B1D" w:rsidRPr="00772B1D" w:rsidRDefault="00F44C44" w:rsidP="005F59E0">
      <w:pPr>
        <w:pStyle w:val="Nagwek1"/>
      </w:pPr>
      <w:bookmarkStart w:id="67" w:name="_Toc209609625"/>
      <w:bookmarkStart w:id="68" w:name="_Toc209610144"/>
      <w:bookmarkStart w:id="69" w:name="_Toc209611712"/>
      <w:bookmarkStart w:id="70" w:name="_Toc209613691"/>
      <w:bookmarkStart w:id="71" w:name="_Toc211934750"/>
      <w:r>
        <w:t>Kwalifikowalność wydatków</w:t>
      </w:r>
      <w:bookmarkStart w:id="72" w:name="_Toc209609626"/>
      <w:bookmarkStart w:id="73" w:name="_Toc208315113"/>
      <w:bookmarkStart w:id="74" w:name="_Hlk147914982"/>
      <w:bookmarkEnd w:id="59"/>
      <w:bookmarkEnd w:id="66"/>
      <w:bookmarkEnd w:id="67"/>
      <w:bookmarkEnd w:id="68"/>
      <w:bookmarkEnd w:id="69"/>
      <w:bookmarkEnd w:id="70"/>
      <w:bookmarkEnd w:id="72"/>
      <w:bookmarkEnd w:id="71"/>
    </w:p>
    <w:p w14:paraId="66BE9662" w14:textId="7A62A5A1" w:rsidR="00C84949" w:rsidRPr="00800E60" w:rsidRDefault="00A63EC7" w:rsidP="005F59E0">
      <w:pPr>
        <w:pStyle w:val="Nagwek2"/>
        <w:numPr>
          <w:ilvl w:val="0"/>
          <w:numId w:val="0"/>
        </w:numPr>
        <w:ind w:left="641" w:hanging="215"/>
      </w:pPr>
      <w:bookmarkStart w:id="75" w:name="_Toc209609627"/>
      <w:bookmarkStart w:id="76" w:name="_Toc211934751"/>
      <w:r>
        <w:t>I</w:t>
      </w:r>
      <w:r w:rsidR="00C21780">
        <w:t xml:space="preserve">X.I. </w:t>
      </w:r>
      <w:r w:rsidR="00C84949" w:rsidRPr="00800E60">
        <w:t>Ramy czasowe kwalifikowalności</w:t>
      </w:r>
      <w:bookmarkEnd w:id="73"/>
      <w:bookmarkEnd w:id="75"/>
      <w:bookmarkEnd w:id="76"/>
    </w:p>
    <w:bookmarkEnd w:id="56"/>
    <w:bookmarkEnd w:id="57"/>
    <w:bookmarkEnd w:id="74"/>
    <w:p w14:paraId="389C160D" w14:textId="77777777" w:rsidR="000D4E27" w:rsidRPr="00983CBF" w:rsidRDefault="000D4E27" w:rsidP="000A440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800E60">
        <w:rPr>
          <w:rFonts w:cs="Arial"/>
          <w:szCs w:val="20"/>
        </w:rPr>
        <w:t xml:space="preserve">Początkiem okresu kwalifikowalności wydatków </w:t>
      </w:r>
      <w:r w:rsidRPr="00983CBF">
        <w:rPr>
          <w:rFonts w:cs="Arial"/>
          <w:szCs w:val="20"/>
        </w:rPr>
        <w:t>jest 1 stycznia 2021 r.</w:t>
      </w:r>
    </w:p>
    <w:p w14:paraId="5706D281" w14:textId="7ED7E2C1" w:rsidR="00F265CA" w:rsidRDefault="000D4E27" w:rsidP="000A440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983CBF">
        <w:rPr>
          <w:rFonts w:cs="Arial"/>
          <w:szCs w:val="20"/>
        </w:rPr>
        <w:t xml:space="preserve">Końcową datą kwalifikowalności wydatków jest 31 grudnia 2029 </w:t>
      </w:r>
      <w:r w:rsidR="00F265CA" w:rsidRPr="00983CBF">
        <w:rPr>
          <w:rFonts w:cs="Arial"/>
          <w:szCs w:val="20"/>
        </w:rPr>
        <w:t>r.</w:t>
      </w:r>
    </w:p>
    <w:p w14:paraId="3B22F95B" w14:textId="3578FB10" w:rsidR="00B30511" w:rsidRPr="00983CBF" w:rsidRDefault="00B30511" w:rsidP="000A440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B30511">
        <w:rPr>
          <w:rFonts w:cs="Arial"/>
          <w:szCs w:val="20"/>
        </w:rPr>
        <w:lastRenderedPageBreak/>
        <w:t>Wydatki w ramach projektu są kwalifikowalne w okresie realizacji wskazanym we wniosku.</w:t>
      </w:r>
    </w:p>
    <w:p w14:paraId="3BC67A47" w14:textId="44F412BD" w:rsidR="000D4E27" w:rsidRPr="00E1153E" w:rsidRDefault="00B30511" w:rsidP="000A440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B30511">
        <w:rPr>
          <w:b/>
        </w:rPr>
        <w:t>Rozpoczęcie realizacji projektu</w:t>
      </w:r>
      <w:r w:rsidRPr="00B30511">
        <w:t xml:space="preserve"> to podjęcie działań zmierzających bezpośrednio do realizacji projektu, w tym rozpoczęcie prac, jak też poniesienie jakiegokolwiek wydatku kwalifikowalnego w ramach projektu.</w:t>
      </w:r>
    </w:p>
    <w:p w14:paraId="3B8C6112" w14:textId="567835F7" w:rsidR="00B30511" w:rsidRPr="00800E60" w:rsidRDefault="00B30511" w:rsidP="000A440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B30511">
        <w:rPr>
          <w:b/>
        </w:rPr>
        <w:t>Rozpoczęcie prac</w:t>
      </w:r>
      <w:r w:rsidRPr="00B30511">
        <w:t xml:space="preserve"> to rozpoczęcie robót budowlanych związanych z inwestycją objętą projektem lub pierwsze prawnie wiążące zobowiązanie do zamówienia urządzeń lub inne zobowiązanie, które powoduje, że inwestycja staje się nieodwracalna, w zależności od tego, co nastąpi najpierw. Zakupu gruntów ani prac przygotowawczych nie uznaje się za rozpoczęcie prac.</w:t>
      </w:r>
    </w:p>
    <w:p w14:paraId="5445B4A4" w14:textId="5CBB3B7E" w:rsidR="00B30511" w:rsidRPr="00B80202" w:rsidRDefault="00B30511" w:rsidP="000A440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B80202">
        <w:rPr>
          <w:rFonts w:cs="Arial"/>
          <w:b/>
          <w:szCs w:val="20"/>
        </w:rPr>
        <w:t>P</w:t>
      </w:r>
      <w:r w:rsidR="000D4E27" w:rsidRPr="00B80202">
        <w:rPr>
          <w:rFonts w:cs="Arial"/>
          <w:b/>
          <w:szCs w:val="20"/>
        </w:rPr>
        <w:t>race przygotowawcze</w:t>
      </w:r>
      <w:r w:rsidR="000D4E27" w:rsidRPr="00B80202">
        <w:rPr>
          <w:rFonts w:cs="Arial"/>
          <w:szCs w:val="20"/>
        </w:rPr>
        <w:t xml:space="preserve"> </w:t>
      </w:r>
      <w:r w:rsidRPr="00B80202">
        <w:rPr>
          <w:rFonts w:cs="Arial"/>
          <w:szCs w:val="20"/>
        </w:rPr>
        <w:t>to np</w:t>
      </w:r>
      <w:r w:rsidR="000D4E27" w:rsidRPr="00B80202">
        <w:rPr>
          <w:rFonts w:cs="Arial"/>
          <w:szCs w:val="20"/>
        </w:rPr>
        <w:t xml:space="preserve">. uzyskanie zezwoleń, </w:t>
      </w:r>
      <w:r w:rsidR="0005455E" w:rsidRPr="0034486F">
        <w:rPr>
          <w:rFonts w:eastAsia="Times New Roman" w:cs="Arial"/>
          <w:bCs/>
          <w:szCs w:val="24"/>
          <w:lang w:eastAsia="pl-PL"/>
        </w:rPr>
        <w:t>sporządzenie studiów wykonalności</w:t>
      </w:r>
      <w:r w:rsidR="0005455E">
        <w:rPr>
          <w:rFonts w:eastAsia="Times New Roman" w:cs="Arial"/>
          <w:bCs/>
          <w:szCs w:val="24"/>
          <w:lang w:eastAsia="pl-PL"/>
        </w:rPr>
        <w:t>.</w:t>
      </w:r>
    </w:p>
    <w:p w14:paraId="779B10EA" w14:textId="364F5814" w:rsidR="00B30511" w:rsidRPr="00B80202" w:rsidRDefault="00B30511" w:rsidP="00B8020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B30511">
        <w:t>Za termin rozpoczęcia realizacji projektu w formule „zaprojektuj i wybuduj” we wniosku proszę przyjąć przewidywaną datę podpisania umowy z wykonawcą dokumentacji projektowej i robót budowlanych.</w:t>
      </w:r>
      <w:r>
        <w:t xml:space="preserve"> </w:t>
      </w:r>
    </w:p>
    <w:p w14:paraId="239EF067" w14:textId="396B014E" w:rsidR="000D4E27" w:rsidRPr="00261F0E" w:rsidRDefault="00B30511" w:rsidP="000A440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B30511">
        <w:rPr>
          <w:b/>
        </w:rPr>
        <w:t>Zakończenie realizacji projektu</w:t>
      </w:r>
      <w:r w:rsidRPr="00B30511">
        <w:t xml:space="preserve"> stanowi data podpisania ostatniego protokołu potwierdzającego odbiór, data później uzyskanego/wystawionego dokumentu lub data poniesienia ostatniego wydatku w projekcie, w zależności od tego, co nastąpiło później.</w:t>
      </w:r>
    </w:p>
    <w:p w14:paraId="027ED512" w14:textId="77777777" w:rsidR="00800E60" w:rsidRPr="00386E16" w:rsidRDefault="00800E60" w:rsidP="00B07C2A">
      <w:pPr>
        <w:pStyle w:val="Akapitzlist"/>
        <w:tabs>
          <w:tab w:val="left" w:pos="426"/>
        </w:tabs>
        <w:spacing w:line="276" w:lineRule="auto"/>
        <w:ind w:left="426"/>
        <w:rPr>
          <w:rFonts w:cs="Arial"/>
          <w:szCs w:val="20"/>
        </w:rPr>
      </w:pPr>
      <w:bookmarkStart w:id="77" w:name="_Toc208315114"/>
    </w:p>
    <w:p w14:paraId="56C0CF8E" w14:textId="12136020" w:rsidR="00EF1E0F" w:rsidRPr="006B0CD9" w:rsidRDefault="00A63EC7" w:rsidP="005F59E0">
      <w:pPr>
        <w:pStyle w:val="Nagwek2"/>
        <w:numPr>
          <w:ilvl w:val="0"/>
          <w:numId w:val="0"/>
        </w:numPr>
        <w:ind w:left="641" w:hanging="215"/>
      </w:pPr>
      <w:bookmarkStart w:id="78" w:name="_Toc209609628"/>
      <w:bookmarkStart w:id="79" w:name="_Toc211934752"/>
      <w:r>
        <w:t>I</w:t>
      </w:r>
      <w:r w:rsidR="00C21780">
        <w:t xml:space="preserve">X.II. </w:t>
      </w:r>
      <w:r w:rsidR="00C84949" w:rsidRPr="005A4092">
        <w:t>Warunki i ocena kwalifikowalności wydatku</w:t>
      </w:r>
      <w:bookmarkEnd w:id="77"/>
      <w:bookmarkEnd w:id="78"/>
      <w:bookmarkEnd w:id="79"/>
    </w:p>
    <w:p w14:paraId="3DE76762" w14:textId="0C5B79B4" w:rsidR="000D4E27" w:rsidRPr="00800E60" w:rsidRDefault="00544D48" w:rsidP="000A440C">
      <w:pPr>
        <w:pStyle w:val="Akapitzlist"/>
        <w:numPr>
          <w:ilvl w:val="0"/>
          <w:numId w:val="52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800E60">
        <w:rPr>
          <w:rFonts w:cs="Arial"/>
          <w:szCs w:val="20"/>
        </w:rPr>
        <w:t>Wydatek jest kwalifikowalny jeśli spełnia</w:t>
      </w:r>
      <w:r w:rsidR="000D4E27" w:rsidRPr="00800E60">
        <w:rPr>
          <w:rFonts w:cs="Arial"/>
          <w:szCs w:val="20"/>
        </w:rPr>
        <w:t xml:space="preserve"> łącznie następujące warunki:</w:t>
      </w:r>
    </w:p>
    <w:p w14:paraId="7176018D" w14:textId="77777777" w:rsidR="00C84949" w:rsidRPr="00800E60" w:rsidRDefault="00C84949" w:rsidP="000A440C">
      <w:pPr>
        <w:pStyle w:val="Akapitzlist"/>
        <w:numPr>
          <w:ilvl w:val="0"/>
          <w:numId w:val="32"/>
        </w:numPr>
        <w:spacing w:line="276" w:lineRule="auto"/>
        <w:ind w:left="851"/>
        <w:rPr>
          <w:rFonts w:cs="Arial"/>
          <w:bCs/>
          <w:szCs w:val="20"/>
        </w:rPr>
      </w:pPr>
      <w:r w:rsidRPr="00800E60">
        <w:rPr>
          <w:rFonts w:cs="Arial"/>
          <w:bCs/>
          <w:szCs w:val="20"/>
        </w:rPr>
        <w:t>jest zgodny z przepisami prawa</w:t>
      </w:r>
      <w:r w:rsidR="004F283F" w:rsidRPr="00800E60">
        <w:rPr>
          <w:rFonts w:cs="Arial"/>
          <w:bCs/>
          <w:szCs w:val="20"/>
        </w:rPr>
        <w:t>,</w:t>
      </w:r>
    </w:p>
    <w:p w14:paraId="57266E17" w14:textId="60D34179" w:rsidR="00C84949" w:rsidRPr="00800E60" w:rsidRDefault="00C84949" w:rsidP="000A440C">
      <w:pPr>
        <w:pStyle w:val="Akapitzlist"/>
        <w:numPr>
          <w:ilvl w:val="0"/>
          <w:numId w:val="32"/>
        </w:numPr>
        <w:spacing w:line="276" w:lineRule="auto"/>
        <w:ind w:left="851"/>
        <w:rPr>
          <w:rFonts w:cs="Arial"/>
          <w:bCs/>
          <w:szCs w:val="20"/>
        </w:rPr>
      </w:pPr>
      <w:r w:rsidRPr="00800E60">
        <w:rPr>
          <w:rFonts w:cs="Arial"/>
          <w:bCs/>
          <w:szCs w:val="20"/>
        </w:rPr>
        <w:t xml:space="preserve">jest zgodny z </w:t>
      </w:r>
      <w:bookmarkStart w:id="80" w:name="_Hlk164245700"/>
      <w:r w:rsidR="003025BE">
        <w:rPr>
          <w:rFonts w:cs="Arial"/>
          <w:bCs/>
          <w:szCs w:val="20"/>
        </w:rPr>
        <w:t>decyzją</w:t>
      </w:r>
      <w:r w:rsidR="003025BE" w:rsidRPr="00800E60">
        <w:rPr>
          <w:rFonts w:cs="Arial"/>
          <w:bCs/>
          <w:szCs w:val="20"/>
        </w:rPr>
        <w:t xml:space="preserve"> </w:t>
      </w:r>
      <w:r w:rsidRPr="00800E60">
        <w:rPr>
          <w:rFonts w:cs="Arial"/>
          <w:bCs/>
          <w:szCs w:val="20"/>
        </w:rPr>
        <w:t xml:space="preserve">o </w:t>
      </w:r>
      <w:r w:rsidR="003025BE" w:rsidRPr="00800E60">
        <w:rPr>
          <w:rFonts w:cs="Arial"/>
          <w:bCs/>
          <w:szCs w:val="20"/>
        </w:rPr>
        <w:t>dofinansowani</w:t>
      </w:r>
      <w:r w:rsidR="003025BE">
        <w:rPr>
          <w:rFonts w:cs="Arial"/>
          <w:bCs/>
          <w:szCs w:val="20"/>
        </w:rPr>
        <w:t>u</w:t>
      </w:r>
      <w:r w:rsidR="003025BE" w:rsidRPr="00800E60">
        <w:rPr>
          <w:rFonts w:cs="Arial"/>
          <w:bCs/>
          <w:szCs w:val="20"/>
        </w:rPr>
        <w:t xml:space="preserve"> </w:t>
      </w:r>
      <w:bookmarkEnd w:id="80"/>
      <w:r w:rsidRPr="00800E60">
        <w:rPr>
          <w:rFonts w:cs="Arial"/>
          <w:bCs/>
          <w:szCs w:val="20"/>
        </w:rPr>
        <w:t xml:space="preserve">i Wytycznymi </w:t>
      </w:r>
      <w:r w:rsidR="003025BE" w:rsidRPr="003025BE">
        <w:rPr>
          <w:szCs w:val="24"/>
        </w:rPr>
        <w:t>dotyczącymi kwalifikowalności wydatków na lata 2021-2027</w:t>
      </w:r>
      <w:r w:rsidRPr="00800E60">
        <w:rPr>
          <w:rFonts w:cs="Arial"/>
          <w:bCs/>
          <w:szCs w:val="20"/>
        </w:rPr>
        <w:t xml:space="preserve">oraz innymi procedurami, do stosowania których </w:t>
      </w:r>
      <w:r w:rsidR="004A36C0" w:rsidRPr="00725699">
        <w:rPr>
          <w:rFonts w:cs="Arial"/>
          <w:bCs/>
          <w:szCs w:val="20"/>
        </w:rPr>
        <w:t>beneficjent zobowiązał</w:t>
      </w:r>
      <w:r w:rsidR="00844B3D" w:rsidRPr="00844B3D">
        <w:rPr>
          <w:szCs w:val="24"/>
        </w:rPr>
        <w:t xml:space="preserve"> się w </w:t>
      </w:r>
      <w:r w:rsidR="00844B3D">
        <w:rPr>
          <w:szCs w:val="24"/>
        </w:rPr>
        <w:t>decyzji</w:t>
      </w:r>
      <w:r w:rsidR="00844B3D" w:rsidRPr="00844B3D">
        <w:rPr>
          <w:szCs w:val="24"/>
        </w:rPr>
        <w:t xml:space="preserve"> o dofinansowani</w:t>
      </w:r>
      <w:r w:rsidR="00844B3D">
        <w:rPr>
          <w:szCs w:val="24"/>
        </w:rPr>
        <w:t>u</w:t>
      </w:r>
      <w:r w:rsidR="004F283F" w:rsidRPr="00800E60">
        <w:rPr>
          <w:rFonts w:cs="Arial"/>
          <w:bCs/>
          <w:szCs w:val="20"/>
        </w:rPr>
        <w:t>,</w:t>
      </w:r>
    </w:p>
    <w:p w14:paraId="785A4989" w14:textId="3B41A017" w:rsidR="00C84949" w:rsidRPr="00800E60" w:rsidRDefault="00C84949" w:rsidP="000A440C">
      <w:pPr>
        <w:pStyle w:val="Akapitzlist"/>
        <w:numPr>
          <w:ilvl w:val="0"/>
          <w:numId w:val="32"/>
        </w:numPr>
        <w:spacing w:line="276" w:lineRule="auto"/>
        <w:ind w:left="851"/>
        <w:rPr>
          <w:rFonts w:cs="Arial"/>
          <w:bCs/>
          <w:szCs w:val="20"/>
        </w:rPr>
      </w:pPr>
      <w:r w:rsidRPr="00800E60">
        <w:rPr>
          <w:rFonts w:cs="Arial"/>
          <w:bCs/>
          <w:szCs w:val="20"/>
        </w:rPr>
        <w:t xml:space="preserve">został faktycznie poniesiony w okresie wskazanym w </w:t>
      </w:r>
      <w:r w:rsidR="00844B3D">
        <w:rPr>
          <w:rFonts w:cs="Arial"/>
          <w:bCs/>
          <w:szCs w:val="20"/>
        </w:rPr>
        <w:t>decyzji</w:t>
      </w:r>
      <w:r w:rsidR="00844B3D" w:rsidRPr="00800E60">
        <w:rPr>
          <w:rFonts w:cs="Arial"/>
          <w:bCs/>
          <w:szCs w:val="20"/>
        </w:rPr>
        <w:t xml:space="preserve"> </w:t>
      </w:r>
      <w:r w:rsidRPr="00800E60">
        <w:rPr>
          <w:rFonts w:cs="Arial"/>
          <w:bCs/>
          <w:szCs w:val="20"/>
        </w:rPr>
        <w:t xml:space="preserve">o </w:t>
      </w:r>
      <w:r w:rsidR="00844B3D" w:rsidRPr="00800E60">
        <w:rPr>
          <w:rFonts w:cs="Arial"/>
          <w:bCs/>
          <w:szCs w:val="20"/>
        </w:rPr>
        <w:t>dofinansowani</w:t>
      </w:r>
      <w:r w:rsidR="00844B3D">
        <w:rPr>
          <w:rFonts w:cs="Arial"/>
          <w:bCs/>
          <w:szCs w:val="20"/>
        </w:rPr>
        <w:t>u</w:t>
      </w:r>
      <w:r w:rsidR="004F283F" w:rsidRPr="00800E60">
        <w:rPr>
          <w:rFonts w:cs="Arial"/>
          <w:bCs/>
          <w:szCs w:val="20"/>
        </w:rPr>
        <w:t>,</w:t>
      </w:r>
    </w:p>
    <w:p w14:paraId="3AC3FD2A" w14:textId="7E289D1A" w:rsidR="00C84949" w:rsidRPr="00800E60" w:rsidRDefault="00C84949" w:rsidP="000A440C">
      <w:pPr>
        <w:pStyle w:val="Akapitzlist"/>
        <w:numPr>
          <w:ilvl w:val="0"/>
          <w:numId w:val="32"/>
        </w:numPr>
        <w:spacing w:line="276" w:lineRule="auto"/>
        <w:ind w:left="851"/>
        <w:rPr>
          <w:rFonts w:cs="Arial"/>
          <w:bCs/>
          <w:szCs w:val="20"/>
        </w:rPr>
      </w:pPr>
      <w:r w:rsidRPr="00800E60">
        <w:rPr>
          <w:rFonts w:cs="Arial"/>
          <w:bCs/>
          <w:szCs w:val="20"/>
        </w:rPr>
        <w:t xml:space="preserve">spełnia warunki określone w programie i SZOP oraz </w:t>
      </w:r>
      <w:r w:rsidR="00844B3D">
        <w:rPr>
          <w:rFonts w:cs="Arial"/>
          <w:bCs/>
          <w:szCs w:val="20"/>
        </w:rPr>
        <w:t xml:space="preserve">niniejszym </w:t>
      </w:r>
      <w:r w:rsidRPr="00800E60">
        <w:rPr>
          <w:rFonts w:cs="Arial"/>
          <w:bCs/>
          <w:szCs w:val="20"/>
        </w:rPr>
        <w:t>regulaminie wyboru projektó</w:t>
      </w:r>
      <w:r w:rsidR="004F283F" w:rsidRPr="00800E60">
        <w:rPr>
          <w:rFonts w:cs="Arial"/>
          <w:bCs/>
          <w:szCs w:val="20"/>
        </w:rPr>
        <w:t>w</w:t>
      </w:r>
      <w:r w:rsidR="00A85EDD" w:rsidRPr="0034486F">
        <w:rPr>
          <w:rFonts w:cs="Arial"/>
          <w:bCs/>
          <w:szCs w:val="20"/>
        </w:rPr>
        <w:t xml:space="preserve"> wraz z załącznikami</w:t>
      </w:r>
      <w:r w:rsidR="004F283F" w:rsidRPr="00800E60">
        <w:rPr>
          <w:rFonts w:cs="Arial"/>
          <w:bCs/>
          <w:szCs w:val="20"/>
        </w:rPr>
        <w:t>,</w:t>
      </w:r>
    </w:p>
    <w:p w14:paraId="0BD3F96C" w14:textId="3BD14BC6" w:rsidR="00C84949" w:rsidRPr="00800E60" w:rsidRDefault="00C84949" w:rsidP="000A440C">
      <w:pPr>
        <w:pStyle w:val="Akapitzlist"/>
        <w:numPr>
          <w:ilvl w:val="0"/>
          <w:numId w:val="32"/>
        </w:numPr>
        <w:spacing w:line="276" w:lineRule="auto"/>
        <w:ind w:left="851"/>
        <w:rPr>
          <w:rFonts w:cs="Arial"/>
          <w:bCs/>
          <w:szCs w:val="20"/>
        </w:rPr>
      </w:pPr>
      <w:r w:rsidRPr="00800E60">
        <w:rPr>
          <w:rFonts w:cs="Arial"/>
          <w:bCs/>
          <w:szCs w:val="20"/>
        </w:rPr>
        <w:t>jest niezbędny do realizacji celów projektu i został poniesiony w związku z realizacją projektu lub jego przygotowaniem</w:t>
      </w:r>
      <w:r w:rsidR="004F283F" w:rsidRPr="00800E60">
        <w:rPr>
          <w:rFonts w:cs="Arial"/>
          <w:bCs/>
          <w:szCs w:val="20"/>
        </w:rPr>
        <w:t>,</w:t>
      </w:r>
    </w:p>
    <w:p w14:paraId="5E144A72" w14:textId="77777777" w:rsidR="00C84949" w:rsidRPr="00800E60" w:rsidRDefault="00C84949" w:rsidP="000A440C">
      <w:pPr>
        <w:pStyle w:val="Akapitzlist"/>
        <w:numPr>
          <w:ilvl w:val="0"/>
          <w:numId w:val="32"/>
        </w:numPr>
        <w:spacing w:line="276" w:lineRule="auto"/>
        <w:ind w:left="851"/>
        <w:rPr>
          <w:rFonts w:cs="Arial"/>
          <w:bCs/>
          <w:szCs w:val="20"/>
        </w:rPr>
      </w:pPr>
      <w:r w:rsidRPr="00800E60">
        <w:rPr>
          <w:rFonts w:cs="Arial"/>
          <w:bCs/>
          <w:szCs w:val="20"/>
        </w:rPr>
        <w:t>został dokonany w sposób przejrzysty, racjonalny i efektywny, z zachowaniem zasad uzyskiwania najlepszych efektów z danych nakładów</w:t>
      </w:r>
      <w:r w:rsidR="004F283F" w:rsidRPr="00800E60">
        <w:rPr>
          <w:rFonts w:cs="Arial"/>
          <w:bCs/>
          <w:szCs w:val="20"/>
        </w:rPr>
        <w:t>,</w:t>
      </w:r>
    </w:p>
    <w:p w14:paraId="4B78E9AE" w14:textId="0B7B10EC" w:rsidR="00C84949" w:rsidRPr="00800E60" w:rsidRDefault="00C84949" w:rsidP="000A440C">
      <w:pPr>
        <w:pStyle w:val="Akapitzlist"/>
        <w:numPr>
          <w:ilvl w:val="0"/>
          <w:numId w:val="32"/>
        </w:numPr>
        <w:spacing w:line="276" w:lineRule="auto"/>
        <w:ind w:left="851"/>
        <w:rPr>
          <w:rFonts w:cs="Arial"/>
          <w:bCs/>
          <w:szCs w:val="20"/>
        </w:rPr>
      </w:pPr>
      <w:r w:rsidRPr="00800E60">
        <w:rPr>
          <w:rFonts w:cs="Arial"/>
          <w:bCs/>
          <w:szCs w:val="20"/>
        </w:rPr>
        <w:t xml:space="preserve">został należycie udokumentowany zgodnie z wymogami określonymi w </w:t>
      </w:r>
      <w:r w:rsidR="00386E16">
        <w:rPr>
          <w:rFonts w:cs="Arial"/>
          <w:bCs/>
          <w:szCs w:val="20"/>
        </w:rPr>
        <w:t>W</w:t>
      </w:r>
      <w:r w:rsidR="00844B3D" w:rsidRPr="00800E60">
        <w:rPr>
          <w:rFonts w:cs="Arial"/>
          <w:bCs/>
          <w:szCs w:val="20"/>
        </w:rPr>
        <w:t xml:space="preserve">ytycznych </w:t>
      </w:r>
      <w:r w:rsidR="00844B3D" w:rsidRPr="00844B3D">
        <w:rPr>
          <w:szCs w:val="24"/>
        </w:rPr>
        <w:t xml:space="preserve">dotyczących kwalifikowalności wydatków na lata 2021-2027 </w:t>
      </w:r>
      <w:r w:rsidRPr="00800E60">
        <w:rPr>
          <w:rFonts w:cs="Arial"/>
          <w:bCs/>
          <w:szCs w:val="20"/>
        </w:rPr>
        <w:t xml:space="preserve">oraz z zasadami </w:t>
      </w:r>
      <w:r w:rsidR="00844B3D" w:rsidRPr="00844B3D">
        <w:rPr>
          <w:szCs w:val="24"/>
        </w:rPr>
        <w:t xml:space="preserve">przez nas </w:t>
      </w:r>
      <w:r w:rsidRPr="00800E60">
        <w:rPr>
          <w:rFonts w:cs="Arial"/>
          <w:bCs/>
          <w:szCs w:val="20"/>
        </w:rPr>
        <w:t>określonymi</w:t>
      </w:r>
      <w:r w:rsidR="004F283F" w:rsidRPr="00800E60">
        <w:rPr>
          <w:rFonts w:cs="Arial"/>
          <w:bCs/>
          <w:szCs w:val="20"/>
        </w:rPr>
        <w:t>,</w:t>
      </w:r>
    </w:p>
    <w:p w14:paraId="78A9921F" w14:textId="77777777" w:rsidR="00C84949" w:rsidRPr="00800E60" w:rsidRDefault="00C84949" w:rsidP="000A440C">
      <w:pPr>
        <w:pStyle w:val="Akapitzlist"/>
        <w:numPr>
          <w:ilvl w:val="0"/>
          <w:numId w:val="32"/>
        </w:numPr>
        <w:spacing w:line="276" w:lineRule="auto"/>
        <w:ind w:left="851"/>
        <w:rPr>
          <w:rFonts w:cs="Arial"/>
          <w:bCs/>
          <w:szCs w:val="20"/>
        </w:rPr>
      </w:pPr>
      <w:r w:rsidRPr="00800E60">
        <w:rPr>
          <w:rFonts w:cs="Arial"/>
          <w:bCs/>
          <w:szCs w:val="20"/>
        </w:rPr>
        <w:t>został rozliczony we wniosku beneficjenta o płatność</w:t>
      </w:r>
      <w:r w:rsidR="004F283F" w:rsidRPr="00800E60">
        <w:rPr>
          <w:rFonts w:cs="Arial"/>
          <w:bCs/>
          <w:szCs w:val="20"/>
        </w:rPr>
        <w:t>,</w:t>
      </w:r>
    </w:p>
    <w:p w14:paraId="6AC53C0B" w14:textId="76D65F4B" w:rsidR="00C84949" w:rsidRPr="00800E60" w:rsidRDefault="00C84949" w:rsidP="000A440C">
      <w:pPr>
        <w:pStyle w:val="Akapitzlist"/>
        <w:numPr>
          <w:ilvl w:val="0"/>
          <w:numId w:val="32"/>
        </w:numPr>
        <w:spacing w:line="276" w:lineRule="auto"/>
        <w:ind w:left="851"/>
        <w:rPr>
          <w:rFonts w:cs="Arial"/>
          <w:bCs/>
          <w:szCs w:val="20"/>
        </w:rPr>
      </w:pPr>
      <w:r w:rsidRPr="00800E60">
        <w:rPr>
          <w:rFonts w:cs="Arial"/>
          <w:bCs/>
          <w:szCs w:val="20"/>
        </w:rPr>
        <w:t>dotyczy towarów dostarczonych lub usług wykonanych lub robót budowlanych zrealizowanych, w tym zaliczek.</w:t>
      </w:r>
    </w:p>
    <w:p w14:paraId="772809E3" w14:textId="4A9C2E14" w:rsidR="00C1632C" w:rsidRPr="000A440C" w:rsidRDefault="004A36C0" w:rsidP="000A440C">
      <w:pPr>
        <w:pStyle w:val="Akapitzlist"/>
        <w:numPr>
          <w:ilvl w:val="0"/>
          <w:numId w:val="52"/>
        </w:numPr>
        <w:tabs>
          <w:tab w:val="left" w:pos="426"/>
        </w:tabs>
        <w:spacing w:line="276" w:lineRule="auto"/>
        <w:ind w:left="426" w:hanging="426"/>
        <w:rPr>
          <w:rFonts w:ascii="Calibri" w:hAnsi="Calibri"/>
          <w:sz w:val="22"/>
        </w:rPr>
      </w:pPr>
      <w:r w:rsidRPr="00AA28BC">
        <w:rPr>
          <w:rFonts w:eastAsia="Times New Roman" w:cs="Arial"/>
          <w:bCs/>
          <w:szCs w:val="20"/>
          <w:lang w:eastAsia="pl-PL"/>
        </w:rPr>
        <w:t>Ocena</w:t>
      </w:r>
      <w:r w:rsidR="000D4E27" w:rsidRPr="00800E60">
        <w:rPr>
          <w:rFonts w:cs="Arial"/>
          <w:szCs w:val="20"/>
        </w:rPr>
        <w:t xml:space="preserve"> kwalifikowalności wydatków </w:t>
      </w:r>
      <w:r w:rsidRPr="00713AEB">
        <w:rPr>
          <w:rFonts w:eastAsia="Times New Roman" w:cs="Arial"/>
          <w:bCs/>
          <w:szCs w:val="20"/>
          <w:lang w:eastAsia="pl-PL"/>
        </w:rPr>
        <w:t>dokonywana jest</w:t>
      </w:r>
      <w:r w:rsidR="004701D3">
        <w:rPr>
          <w:rFonts w:eastAsia="Times New Roman" w:cs="Arial"/>
          <w:bCs/>
          <w:szCs w:val="20"/>
          <w:lang w:eastAsia="pl-PL"/>
        </w:rPr>
        <w:t xml:space="preserve"> </w:t>
      </w:r>
      <w:r w:rsidR="00A1418B">
        <w:rPr>
          <w:rFonts w:cs="Arial"/>
          <w:szCs w:val="20"/>
        </w:rPr>
        <w:t>w</w:t>
      </w:r>
      <w:r w:rsidR="00AC6D9F" w:rsidRPr="00800E60">
        <w:rPr>
          <w:rFonts w:cs="Arial"/>
          <w:szCs w:val="20"/>
        </w:rPr>
        <w:t xml:space="preserve"> trakcie oceny wniosku</w:t>
      </w:r>
      <w:r w:rsidR="007C22C2" w:rsidRPr="00800E60">
        <w:rPr>
          <w:rFonts w:cs="Arial"/>
          <w:szCs w:val="20"/>
        </w:rPr>
        <w:t xml:space="preserve"> </w:t>
      </w:r>
      <w:r w:rsidR="00D5200D">
        <w:rPr>
          <w:rFonts w:cs="Arial"/>
          <w:szCs w:val="20"/>
        </w:rPr>
        <w:br/>
      </w:r>
      <w:r w:rsidR="000D4E27" w:rsidRPr="00800E60">
        <w:rPr>
          <w:rFonts w:cs="Arial"/>
          <w:szCs w:val="20"/>
        </w:rPr>
        <w:t>o dofinansowanie, jak również w trakcie rozliczania i kontroli projektu, po jego zakończeniu,</w:t>
      </w:r>
      <w:r w:rsidR="00C84949" w:rsidRPr="00800E60">
        <w:rPr>
          <w:rFonts w:cs="Arial"/>
          <w:szCs w:val="20"/>
        </w:rPr>
        <w:t xml:space="preserve"> </w:t>
      </w:r>
      <w:r w:rsidR="000D4E27" w:rsidRPr="00800E60">
        <w:rPr>
          <w:rFonts w:cs="Arial"/>
          <w:szCs w:val="20"/>
        </w:rPr>
        <w:t xml:space="preserve">w tym w okresie trwałości projektu. Na etapie oceny wniosku </w:t>
      </w:r>
      <w:r w:rsidR="00D5200D">
        <w:rPr>
          <w:rFonts w:cs="Arial"/>
          <w:szCs w:val="20"/>
        </w:rPr>
        <w:br/>
      </w:r>
      <w:r w:rsidR="000D4E27" w:rsidRPr="00800E60">
        <w:rPr>
          <w:rFonts w:cs="Arial"/>
          <w:szCs w:val="20"/>
        </w:rPr>
        <w:t xml:space="preserve">o dofinansowanie weryfikacji podlega potencjalna kwalifikowalność wydatków ujętych we wniosku o dofinansowanie. Skierowanie projektu do dofinansowania oraz </w:t>
      </w:r>
      <w:r w:rsidR="00844B3D">
        <w:rPr>
          <w:rFonts w:cs="Arial"/>
          <w:szCs w:val="20"/>
        </w:rPr>
        <w:t>podjęcie decyzji o dofinansowaniu</w:t>
      </w:r>
      <w:r w:rsidR="000D4E27" w:rsidRPr="00800E60">
        <w:rPr>
          <w:rFonts w:cs="Arial"/>
          <w:szCs w:val="20"/>
        </w:rPr>
        <w:t xml:space="preserve"> nie oznacza, że wszystkie wydatki ujęte we wniosku </w:t>
      </w:r>
      <w:r w:rsidR="00986275" w:rsidRPr="00800E60">
        <w:rPr>
          <w:rFonts w:cs="Arial"/>
          <w:szCs w:val="20"/>
        </w:rPr>
        <w:lastRenderedPageBreak/>
        <w:t>o</w:t>
      </w:r>
      <w:r w:rsidR="00986275">
        <w:rPr>
          <w:rFonts w:cs="Arial"/>
          <w:szCs w:val="20"/>
        </w:rPr>
        <w:t> </w:t>
      </w:r>
      <w:r w:rsidR="000D4E27" w:rsidRPr="00800E60">
        <w:rPr>
          <w:rFonts w:cs="Arial"/>
          <w:szCs w:val="20"/>
        </w:rPr>
        <w:t>dofinansowanie oraz przedstawione do poświadczenia we wnioskach o płatność zostaną uznane za kwalifikowalne.</w:t>
      </w:r>
    </w:p>
    <w:p w14:paraId="561046D2" w14:textId="014DD193" w:rsidR="00C84949" w:rsidRDefault="00C84949" w:rsidP="0067484A">
      <w:pPr>
        <w:tabs>
          <w:tab w:val="left" w:pos="426"/>
        </w:tabs>
        <w:spacing w:line="276" w:lineRule="auto"/>
        <w:rPr>
          <w:rFonts w:cs="Arial"/>
          <w:sz w:val="20"/>
          <w:szCs w:val="20"/>
        </w:rPr>
      </w:pPr>
      <w:bookmarkStart w:id="81" w:name="_Toc208315115"/>
      <w:bookmarkStart w:id="82" w:name="_Hlk207193962"/>
    </w:p>
    <w:p w14:paraId="4979BBC8" w14:textId="0A48DB0B" w:rsidR="00EF1E0F" w:rsidRPr="006B0CD9" w:rsidRDefault="00A63EC7" w:rsidP="005F59E0">
      <w:pPr>
        <w:pStyle w:val="Nagwek2"/>
        <w:numPr>
          <w:ilvl w:val="0"/>
          <w:numId w:val="0"/>
        </w:numPr>
        <w:ind w:left="641" w:hanging="215"/>
      </w:pPr>
      <w:bookmarkStart w:id="83" w:name="_Toc209609629"/>
      <w:bookmarkStart w:id="84" w:name="_Toc211934753"/>
      <w:r>
        <w:t>I</w:t>
      </w:r>
      <w:r w:rsidR="00C21780">
        <w:t>X</w:t>
      </w:r>
      <w:r w:rsidR="005A4092">
        <w:t>.III</w:t>
      </w:r>
      <w:r w:rsidR="00C21780">
        <w:t>.</w:t>
      </w:r>
      <w:r w:rsidR="005A4092">
        <w:t xml:space="preserve"> </w:t>
      </w:r>
      <w:r w:rsidR="00C84949" w:rsidRPr="005A4092">
        <w:t>Wydatki kwalifikowalne</w:t>
      </w:r>
      <w:bookmarkEnd w:id="81"/>
      <w:bookmarkEnd w:id="83"/>
      <w:bookmarkEnd w:id="84"/>
    </w:p>
    <w:bookmarkEnd w:id="82"/>
    <w:p w14:paraId="086FD4EC" w14:textId="089CFF98" w:rsidR="00D03289" w:rsidRPr="00B7165C" w:rsidRDefault="00D03289" w:rsidP="000A440C">
      <w:pPr>
        <w:pStyle w:val="Akapitzlist"/>
        <w:numPr>
          <w:ilvl w:val="0"/>
          <w:numId w:val="53"/>
        </w:numPr>
        <w:tabs>
          <w:tab w:val="left" w:pos="426"/>
        </w:tabs>
        <w:spacing w:line="276" w:lineRule="auto"/>
        <w:ind w:left="426" w:hanging="426"/>
      </w:pPr>
      <w:r w:rsidRPr="000A440C">
        <w:t>Wydatki kwalifikowalne</w:t>
      </w:r>
      <w:r w:rsidRPr="00B338E5">
        <w:t xml:space="preserve"> to takie, które są niezbędne do realizacji projektu, do osiągnięcia zamierzonego celu i realizacji zakładanych we wniosku o</w:t>
      </w:r>
      <w:r w:rsidRPr="00D03289">
        <w:rPr>
          <w:rFonts w:eastAsia="Times New Roman"/>
          <w:szCs w:val="20"/>
        </w:rPr>
        <w:t> </w:t>
      </w:r>
      <w:r w:rsidRPr="00B338E5">
        <w:t>dofinansowanie wskaźników.</w:t>
      </w:r>
    </w:p>
    <w:p w14:paraId="4671F241" w14:textId="27A3F7CA" w:rsidR="00D03289" w:rsidRPr="00B7165C" w:rsidRDefault="00D03289" w:rsidP="000A440C">
      <w:pPr>
        <w:pStyle w:val="Akapitzlist"/>
        <w:numPr>
          <w:ilvl w:val="0"/>
          <w:numId w:val="53"/>
        </w:numPr>
        <w:tabs>
          <w:tab w:val="left" w:pos="426"/>
        </w:tabs>
        <w:spacing w:line="276" w:lineRule="auto"/>
        <w:ind w:left="426" w:hanging="426"/>
      </w:pPr>
      <w:r w:rsidRPr="00B338E5">
        <w:t>Wydatki w projekcie muszą być uzasadnione, racjonalne i adekwatne do zakresu oraz celów p</w:t>
      </w:r>
      <w:r w:rsidRPr="00E62312">
        <w:t xml:space="preserve">rojektu i celów Działania </w:t>
      </w:r>
      <w:r w:rsidR="004430CE" w:rsidRPr="00E62312">
        <w:t>2.23</w:t>
      </w:r>
      <w:r w:rsidRPr="00E62312">
        <w:t>, a także zaplanowane w sposób celowy</w:t>
      </w:r>
      <w:r w:rsidRPr="00D03289">
        <w:rPr>
          <w:rFonts w:eastAsia="Times New Roman"/>
          <w:szCs w:val="20"/>
        </w:rPr>
        <w:t xml:space="preserve">, </w:t>
      </w:r>
      <w:r w:rsidRPr="00B338E5">
        <w:t xml:space="preserve">oszczędny </w:t>
      </w:r>
      <w:r w:rsidRPr="00D03289">
        <w:rPr>
          <w:rFonts w:eastAsia="Times New Roman"/>
          <w:szCs w:val="20"/>
        </w:rPr>
        <w:t>i</w:t>
      </w:r>
      <w:r w:rsidRPr="00B338E5">
        <w:t xml:space="preserve"> umożliwiający terminową realizację zadań.</w:t>
      </w:r>
    </w:p>
    <w:p w14:paraId="2E167EA1" w14:textId="79D1044E" w:rsidR="00D03289" w:rsidRPr="00B80202" w:rsidRDefault="00D03289" w:rsidP="000A440C">
      <w:pPr>
        <w:pStyle w:val="Akapitzlist"/>
        <w:numPr>
          <w:ilvl w:val="0"/>
          <w:numId w:val="53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D03289">
        <w:rPr>
          <w:rFonts w:eastAsia="Times New Roman"/>
          <w:szCs w:val="20"/>
        </w:rPr>
        <w:t>Koszty bezpośrednie podlegają rozliczeniu na podstawie rzeczywiście poniesionych wydatków.</w:t>
      </w:r>
    </w:p>
    <w:p w14:paraId="69CAAAC9" w14:textId="2807E8B3" w:rsidR="00B416A8" w:rsidRPr="00B80202" w:rsidRDefault="00D03289" w:rsidP="000A440C">
      <w:pPr>
        <w:pStyle w:val="Akapitzlist"/>
        <w:numPr>
          <w:ilvl w:val="0"/>
          <w:numId w:val="53"/>
        </w:numPr>
        <w:tabs>
          <w:tab w:val="left" w:pos="426"/>
        </w:tabs>
        <w:spacing w:line="276" w:lineRule="auto"/>
        <w:ind w:left="426" w:hanging="426"/>
      </w:pPr>
      <w:r w:rsidRPr="00D03289">
        <w:rPr>
          <w:rFonts w:eastAsia="Times New Roman"/>
          <w:szCs w:val="20"/>
        </w:rPr>
        <w:t>Koszty pośrednie podlegają rozliczeniu stawką ryczałtową w wysokości 7% kwalifikowalnych kosztów bezpośrednich. Nie ma obowiązku gromadzenia ani opisywania dokumentów księgowych na potwierdzenie ich poniesienia.</w:t>
      </w:r>
    </w:p>
    <w:p w14:paraId="5BA0FAD6" w14:textId="77777777" w:rsidR="00B416A8" w:rsidRPr="008241BE" w:rsidRDefault="00B416A8" w:rsidP="008241BE">
      <w:pPr>
        <w:pStyle w:val="Akapitzlist"/>
        <w:numPr>
          <w:ilvl w:val="0"/>
          <w:numId w:val="53"/>
        </w:numPr>
        <w:tabs>
          <w:tab w:val="left" w:pos="426"/>
        </w:tabs>
        <w:spacing w:line="276" w:lineRule="auto"/>
        <w:ind w:left="426" w:hanging="426"/>
        <w:rPr>
          <w:bCs/>
          <w:szCs w:val="24"/>
        </w:rPr>
      </w:pPr>
      <w:r w:rsidRPr="008241BE">
        <w:rPr>
          <w:szCs w:val="24"/>
        </w:rPr>
        <w:t xml:space="preserve">Wydatki kwalifikowalne stanowią: </w:t>
      </w:r>
    </w:p>
    <w:p w14:paraId="49C3D329" w14:textId="52C3BD24" w:rsidR="00B416A8" w:rsidRPr="008241BE" w:rsidRDefault="00B416A8" w:rsidP="008241BE">
      <w:pPr>
        <w:pStyle w:val="Akapitzlist"/>
        <w:numPr>
          <w:ilvl w:val="0"/>
          <w:numId w:val="148"/>
        </w:numPr>
        <w:spacing w:after="40" w:line="276" w:lineRule="auto"/>
        <w:textAlignment w:val="baseline"/>
        <w:rPr>
          <w:bCs/>
          <w:szCs w:val="24"/>
        </w:rPr>
      </w:pPr>
      <w:r w:rsidRPr="008241BE">
        <w:rPr>
          <w:b/>
          <w:szCs w:val="24"/>
        </w:rPr>
        <w:t>koszty bezpośrednie</w:t>
      </w:r>
      <w:r w:rsidRPr="008241BE">
        <w:rPr>
          <w:szCs w:val="24"/>
        </w:rPr>
        <w:t xml:space="preserve"> – w szczególności: zakup robót i materiałów budowlanych, dokumentacja techniczna, geodezyjno-kartograficzna, nadzór autorski, nadzór inwestorski, nadzór architektoniczny, </w:t>
      </w:r>
      <w:r w:rsidRPr="008241BE">
        <w:rPr>
          <w:rFonts w:cs="Arial"/>
          <w:szCs w:val="20"/>
        </w:rPr>
        <w:t>nadzór przyrodniczy,</w:t>
      </w:r>
      <w:r w:rsidRPr="008241BE">
        <w:rPr>
          <w:szCs w:val="24"/>
        </w:rPr>
        <w:t xml:space="preserve"> mapy i szkice lokalizacyjne sytuujące projekt, nabycie środków trwałych, </w:t>
      </w:r>
      <w:r w:rsidRPr="00E125E3">
        <w:t>nabycie wartości niematerialnych i prawnych wraz z instalacją, podatek VAT – w</w:t>
      </w:r>
      <w:r w:rsidRPr="008241BE">
        <w:rPr>
          <w:szCs w:val="24"/>
        </w:rPr>
        <w:t xml:space="preserve"> </w:t>
      </w:r>
      <w:r w:rsidRPr="00E125E3">
        <w:t>przypadku braku prawnej możliwości jego odzyskania,</w:t>
      </w:r>
    </w:p>
    <w:p w14:paraId="55A9C75E" w14:textId="2173D088" w:rsidR="00B416A8" w:rsidRDefault="00B416A8" w:rsidP="008241BE">
      <w:pPr>
        <w:pStyle w:val="Akapitzlist"/>
        <w:numPr>
          <w:ilvl w:val="0"/>
          <w:numId w:val="148"/>
        </w:numPr>
        <w:tabs>
          <w:tab w:val="left" w:pos="426"/>
        </w:tabs>
        <w:spacing w:line="276" w:lineRule="auto"/>
        <w:rPr>
          <w:rFonts w:cs="Arial"/>
          <w:szCs w:val="20"/>
        </w:rPr>
      </w:pPr>
      <w:r w:rsidRPr="004430CE">
        <w:rPr>
          <w:b/>
          <w:szCs w:val="24"/>
        </w:rPr>
        <w:t>koszty pośrednie</w:t>
      </w:r>
      <w:r w:rsidRPr="004430CE">
        <w:rPr>
          <w:szCs w:val="24"/>
        </w:rPr>
        <w:t xml:space="preserve"> –</w:t>
      </w:r>
      <w:r>
        <w:rPr>
          <w:szCs w:val="24"/>
        </w:rPr>
        <w:t xml:space="preserve"> </w:t>
      </w:r>
      <w:r w:rsidR="008241BE">
        <w:rPr>
          <w:rFonts w:cs="Arial"/>
          <w:szCs w:val="20"/>
        </w:rPr>
        <w:t>w szczególności:</w:t>
      </w:r>
      <w:r w:rsidRPr="004430CE">
        <w:rPr>
          <w:szCs w:val="24"/>
        </w:rPr>
        <w:t xml:space="preserve"> koszty osobowe dotyczące personelu projektu zatrudnionego w oparciu o kodeks pracy, koszty wynajmu i </w:t>
      </w:r>
      <w:r>
        <w:rPr>
          <w:szCs w:val="24"/>
        </w:rPr>
        <w:t> </w:t>
      </w:r>
      <w:r w:rsidRPr="004430CE">
        <w:rPr>
          <w:szCs w:val="24"/>
        </w:rPr>
        <w:t>utrzymania pomieszczeń, koszty administracyjne, inżynier kontraktu, promocja projektu, doradztwo (prawne, finansowe, techniczne).</w:t>
      </w:r>
    </w:p>
    <w:p w14:paraId="6AEFC620" w14:textId="56E700AD" w:rsidR="003405EC" w:rsidRPr="008241BE" w:rsidRDefault="004430CE" w:rsidP="008241BE">
      <w:pPr>
        <w:pStyle w:val="Akapitzlist"/>
        <w:numPr>
          <w:ilvl w:val="0"/>
          <w:numId w:val="53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8241BE">
        <w:rPr>
          <w:rFonts w:cs="Arial"/>
          <w:szCs w:val="20"/>
        </w:rPr>
        <w:t>W</w:t>
      </w:r>
      <w:r w:rsidR="00D03289" w:rsidRPr="008241BE">
        <w:rPr>
          <w:rFonts w:cs="Arial"/>
          <w:szCs w:val="20"/>
        </w:rPr>
        <w:t xml:space="preserve"> ramach niniejszego naboru</w:t>
      </w:r>
      <w:r w:rsidRPr="008241BE">
        <w:rPr>
          <w:rFonts w:cs="Arial"/>
          <w:szCs w:val="20"/>
        </w:rPr>
        <w:t xml:space="preserve"> przewiduje się </w:t>
      </w:r>
      <w:r w:rsidR="007E5700" w:rsidRPr="008241BE">
        <w:rPr>
          <w:rFonts w:cs="Arial"/>
          <w:szCs w:val="20"/>
        </w:rPr>
        <w:t>w</w:t>
      </w:r>
      <w:r w:rsidR="003405EC" w:rsidRPr="008241BE">
        <w:rPr>
          <w:rFonts w:cs="Arial"/>
          <w:szCs w:val="20"/>
        </w:rPr>
        <w:t xml:space="preserve">ydatki na działania związane z </w:t>
      </w:r>
      <w:r w:rsidR="00D3623E" w:rsidRPr="008241BE">
        <w:rPr>
          <w:rFonts w:cs="Arial"/>
          <w:szCs w:val="20"/>
        </w:rPr>
        <w:t>ochroną</w:t>
      </w:r>
      <w:r w:rsidR="008241BE">
        <w:rPr>
          <w:rFonts w:cs="Arial"/>
          <w:szCs w:val="20"/>
        </w:rPr>
        <w:t xml:space="preserve"> </w:t>
      </w:r>
      <w:r w:rsidR="006F4A8B" w:rsidRPr="008241BE">
        <w:rPr>
          <w:rFonts w:cs="Arial"/>
          <w:szCs w:val="20"/>
        </w:rPr>
        <w:t>gatunkową roślin, zwierząt, grzybów oraz siedlisk</w:t>
      </w:r>
      <w:r w:rsidR="006F4A8B" w:rsidRPr="008241BE" w:rsidDel="006F4A8B">
        <w:rPr>
          <w:rFonts w:cs="Arial"/>
          <w:szCs w:val="20"/>
        </w:rPr>
        <w:t xml:space="preserve"> </w:t>
      </w:r>
      <w:r w:rsidR="00F0435A" w:rsidRPr="008241BE">
        <w:rPr>
          <w:rFonts w:cs="Arial"/>
          <w:szCs w:val="20"/>
        </w:rPr>
        <w:t>m.in</w:t>
      </w:r>
      <w:r w:rsidRPr="008241BE">
        <w:rPr>
          <w:rFonts w:cs="Arial"/>
          <w:szCs w:val="20"/>
        </w:rPr>
        <w:t>.</w:t>
      </w:r>
      <w:r w:rsidR="003405EC" w:rsidRPr="008241BE">
        <w:rPr>
          <w:rFonts w:cs="Arial"/>
          <w:szCs w:val="20"/>
        </w:rPr>
        <w:t>:</w:t>
      </w:r>
    </w:p>
    <w:p w14:paraId="0B90987D" w14:textId="77777777" w:rsidR="001B68F7" w:rsidRPr="003C38B1" w:rsidRDefault="001B68F7" w:rsidP="00B80202">
      <w:pPr>
        <w:pStyle w:val="Akapitzlist"/>
        <w:numPr>
          <w:ilvl w:val="0"/>
          <w:numId w:val="69"/>
        </w:numPr>
        <w:spacing w:line="276" w:lineRule="auto"/>
        <w:ind w:left="851" w:hanging="425"/>
        <w:rPr>
          <w:rFonts w:cs="Arial"/>
          <w:szCs w:val="20"/>
        </w:rPr>
      </w:pPr>
      <w:r w:rsidRPr="001B68F7">
        <w:rPr>
          <w:rFonts w:cs="Arial"/>
          <w:szCs w:val="20"/>
        </w:rPr>
        <w:t xml:space="preserve">prace związane z zachowaniem i odtwarzaniem oraz </w:t>
      </w:r>
      <w:proofErr w:type="spellStart"/>
      <w:r w:rsidRPr="001B68F7">
        <w:rPr>
          <w:rFonts w:cs="Arial"/>
          <w:szCs w:val="20"/>
        </w:rPr>
        <w:t>renaturalizacj</w:t>
      </w:r>
      <w:r w:rsidR="00C23590">
        <w:rPr>
          <w:rFonts w:cs="Arial"/>
          <w:szCs w:val="20"/>
        </w:rPr>
        <w:t>ą</w:t>
      </w:r>
      <w:proofErr w:type="spellEnd"/>
      <w:r w:rsidRPr="001B68F7">
        <w:rPr>
          <w:rFonts w:cs="Arial"/>
          <w:szCs w:val="20"/>
        </w:rPr>
        <w:t xml:space="preserve"> siedlisk dla ich trwałego zachowania,</w:t>
      </w:r>
      <w:r w:rsidR="002E3DDA">
        <w:rPr>
          <w:rFonts w:cs="Arial"/>
          <w:szCs w:val="20"/>
        </w:rPr>
        <w:t xml:space="preserve"> </w:t>
      </w:r>
      <w:r w:rsidR="006F4A8B">
        <w:rPr>
          <w:rFonts w:cs="Arial"/>
          <w:szCs w:val="20"/>
        </w:rPr>
        <w:t xml:space="preserve">w tym </w:t>
      </w:r>
      <w:r w:rsidR="006F4A8B" w:rsidRPr="006F4A8B">
        <w:rPr>
          <w:rFonts w:cs="Arial"/>
          <w:szCs w:val="20"/>
        </w:rPr>
        <w:t>dla obszarów wodno-błotnych</w:t>
      </w:r>
      <w:r w:rsidR="006F4A8B">
        <w:rPr>
          <w:rFonts w:cs="Arial"/>
          <w:szCs w:val="20"/>
        </w:rPr>
        <w:t>,</w:t>
      </w:r>
    </w:p>
    <w:p w14:paraId="4536A563" w14:textId="77777777" w:rsidR="001B68F7" w:rsidRPr="001B68F7" w:rsidRDefault="001B68F7" w:rsidP="00B80202">
      <w:pPr>
        <w:pStyle w:val="Akapitzlist"/>
        <w:numPr>
          <w:ilvl w:val="0"/>
          <w:numId w:val="69"/>
        </w:numPr>
        <w:spacing w:line="276" w:lineRule="auto"/>
        <w:ind w:left="851" w:hanging="425"/>
        <w:rPr>
          <w:rFonts w:cs="Arial"/>
          <w:szCs w:val="20"/>
        </w:rPr>
      </w:pPr>
      <w:r w:rsidRPr="001B68F7">
        <w:rPr>
          <w:rFonts w:cs="Arial"/>
          <w:szCs w:val="20"/>
        </w:rPr>
        <w:t xml:space="preserve">introdukcja, </w:t>
      </w:r>
      <w:proofErr w:type="spellStart"/>
      <w:r w:rsidRPr="001B68F7">
        <w:rPr>
          <w:rFonts w:cs="Arial"/>
          <w:szCs w:val="20"/>
        </w:rPr>
        <w:t>reintrodukcja</w:t>
      </w:r>
      <w:proofErr w:type="spellEnd"/>
      <w:r w:rsidRPr="001B68F7">
        <w:rPr>
          <w:rFonts w:cs="Arial"/>
          <w:szCs w:val="20"/>
        </w:rPr>
        <w:t>, restytucja populacji gatunków rodzimych,</w:t>
      </w:r>
    </w:p>
    <w:p w14:paraId="5C73A6B9" w14:textId="77777777" w:rsidR="001B68F7" w:rsidRPr="001B68F7" w:rsidRDefault="001B68F7" w:rsidP="00B80202">
      <w:pPr>
        <w:pStyle w:val="Akapitzlist"/>
        <w:numPr>
          <w:ilvl w:val="0"/>
          <w:numId w:val="69"/>
        </w:numPr>
        <w:spacing w:line="276" w:lineRule="auto"/>
        <w:ind w:left="851" w:hanging="425"/>
        <w:rPr>
          <w:rFonts w:cs="Arial"/>
          <w:szCs w:val="20"/>
        </w:rPr>
      </w:pPr>
      <w:r w:rsidRPr="001B68F7">
        <w:rPr>
          <w:rFonts w:cs="Arial"/>
          <w:szCs w:val="20"/>
        </w:rPr>
        <w:t>działania zapewniające warunki do wzrostu liczebności populacji rzadkich, ginących, zagrożonych i innych cennych przyrodniczo gatunków</w:t>
      </w:r>
      <w:r w:rsidR="007E5700">
        <w:rPr>
          <w:rFonts w:cs="Arial"/>
          <w:szCs w:val="20"/>
        </w:rPr>
        <w:t>,</w:t>
      </w:r>
    </w:p>
    <w:p w14:paraId="5BCFE64A" w14:textId="77777777" w:rsidR="001B68F7" w:rsidRPr="001B68F7" w:rsidRDefault="001B68F7" w:rsidP="00B80202">
      <w:pPr>
        <w:pStyle w:val="Akapitzlist"/>
        <w:numPr>
          <w:ilvl w:val="0"/>
          <w:numId w:val="69"/>
        </w:numPr>
        <w:spacing w:line="276" w:lineRule="auto"/>
        <w:ind w:left="851" w:hanging="425"/>
        <w:rPr>
          <w:rFonts w:cs="Arial"/>
          <w:szCs w:val="20"/>
        </w:rPr>
      </w:pPr>
      <w:r w:rsidRPr="001B68F7">
        <w:rPr>
          <w:rFonts w:cs="Arial"/>
          <w:szCs w:val="20"/>
        </w:rPr>
        <w:t>działania ograniczające rozprzestrzenianie się</w:t>
      </w:r>
      <w:r w:rsidR="006A297D">
        <w:rPr>
          <w:rFonts w:cs="Arial"/>
          <w:szCs w:val="20"/>
        </w:rPr>
        <w:t>/eliminację/kontrolę lub izolację</w:t>
      </w:r>
      <w:r w:rsidRPr="001B68F7">
        <w:rPr>
          <w:rFonts w:cs="Arial"/>
          <w:szCs w:val="20"/>
        </w:rPr>
        <w:t xml:space="preserve"> populacji gatunków inwazyjnych roślin i zwierząt, w tym szczególnie zagrażających gatunkom rodzimym</w:t>
      </w:r>
      <w:r w:rsidR="00C23590">
        <w:rPr>
          <w:rFonts w:cs="Arial"/>
          <w:szCs w:val="20"/>
        </w:rPr>
        <w:t>, w tym działania mechaniczne, chemiczne, biologiczne oraz mieszane</w:t>
      </w:r>
      <w:r w:rsidR="00557F46">
        <w:rPr>
          <w:rFonts w:cs="Arial"/>
          <w:szCs w:val="20"/>
        </w:rPr>
        <w:t>,</w:t>
      </w:r>
    </w:p>
    <w:p w14:paraId="51C291FA" w14:textId="288E358E" w:rsidR="006A297D" w:rsidRDefault="001B68F7" w:rsidP="00B80202">
      <w:pPr>
        <w:pStyle w:val="Akapitzlist"/>
        <w:numPr>
          <w:ilvl w:val="0"/>
          <w:numId w:val="69"/>
        </w:numPr>
        <w:spacing w:line="276" w:lineRule="auto"/>
        <w:ind w:left="851" w:hanging="425"/>
        <w:rPr>
          <w:rFonts w:cs="Arial"/>
          <w:szCs w:val="20"/>
        </w:rPr>
      </w:pPr>
      <w:r w:rsidRPr="006A297D">
        <w:rPr>
          <w:rFonts w:cs="Arial"/>
          <w:szCs w:val="20"/>
        </w:rPr>
        <w:t>działania dotyczące zabiegów agrotechnicznych i leśnych (koszenie, karczowanie, wycinanie, dosiewanie, dosadzanie, pielęgnacja itp.)</w:t>
      </w:r>
      <w:r w:rsidR="00E16455">
        <w:rPr>
          <w:rFonts w:cs="Arial"/>
          <w:szCs w:val="20"/>
        </w:rPr>
        <w:t>,</w:t>
      </w:r>
    </w:p>
    <w:p w14:paraId="30670FA5" w14:textId="77777777" w:rsidR="00B93A99" w:rsidRDefault="00B93A99" w:rsidP="00B80202">
      <w:pPr>
        <w:pStyle w:val="Akapitzlist"/>
        <w:numPr>
          <w:ilvl w:val="0"/>
          <w:numId w:val="69"/>
        </w:numPr>
        <w:spacing w:line="276" w:lineRule="auto"/>
        <w:ind w:left="851" w:hanging="425"/>
        <w:rPr>
          <w:rFonts w:cs="Arial"/>
          <w:szCs w:val="20"/>
        </w:rPr>
      </w:pPr>
      <w:r w:rsidRPr="00B93A99">
        <w:rPr>
          <w:rFonts w:cs="Arial"/>
          <w:szCs w:val="20"/>
        </w:rPr>
        <w:t>prace konserwatorskie i pielęgnacyjne pomników przyrody, drzew starych lub cennych pod względem przyrodniczym i siedliskowym</w:t>
      </w:r>
      <w:r>
        <w:rPr>
          <w:rFonts w:cs="Arial"/>
          <w:szCs w:val="20"/>
        </w:rPr>
        <w:t>,</w:t>
      </w:r>
    </w:p>
    <w:p w14:paraId="4103BA3F" w14:textId="565EC773" w:rsidR="00A84A86" w:rsidRPr="00E212E6" w:rsidRDefault="00E16455" w:rsidP="00E212E6">
      <w:pPr>
        <w:pStyle w:val="Akapitzlist"/>
        <w:numPr>
          <w:ilvl w:val="0"/>
          <w:numId w:val="69"/>
        </w:numPr>
        <w:spacing w:line="276" w:lineRule="auto"/>
        <w:ind w:left="851" w:hanging="425"/>
        <w:rPr>
          <w:rFonts w:cs="Arial"/>
          <w:szCs w:val="20"/>
        </w:rPr>
      </w:pPr>
      <w:r w:rsidRPr="00E16455">
        <w:rPr>
          <w:rFonts w:cs="Arial"/>
          <w:szCs w:val="20"/>
        </w:rPr>
        <w:t>wydatki związane z monitoringiem przyrodniczym, w tym koszty inwentaryzacji</w:t>
      </w:r>
      <w:r>
        <w:rPr>
          <w:rFonts w:cs="Arial"/>
          <w:szCs w:val="20"/>
        </w:rPr>
        <w:t>, ekspertyzy</w:t>
      </w:r>
      <w:r w:rsidRPr="00E16455">
        <w:rPr>
          <w:rFonts w:cs="Arial"/>
          <w:szCs w:val="20"/>
        </w:rPr>
        <w:t xml:space="preserve"> i waloryzacji przyrodniczych</w:t>
      </w:r>
      <w:r w:rsidR="006D7DC0">
        <w:rPr>
          <w:rFonts w:cs="Arial"/>
          <w:szCs w:val="20"/>
        </w:rPr>
        <w:t xml:space="preserve"> (z zastrzeżeniem, że muszą one być niezbędne do realizacji </w:t>
      </w:r>
      <w:r w:rsidR="00065703">
        <w:rPr>
          <w:rFonts w:cs="Arial"/>
          <w:szCs w:val="20"/>
        </w:rPr>
        <w:t xml:space="preserve">przewidzianych w projekcie </w:t>
      </w:r>
      <w:r w:rsidR="006D7DC0">
        <w:rPr>
          <w:rFonts w:cs="Arial"/>
          <w:szCs w:val="20"/>
        </w:rPr>
        <w:t xml:space="preserve">działań związanych z ochroną </w:t>
      </w:r>
      <w:r w:rsidR="006D7DC0">
        <w:rPr>
          <w:rFonts w:cs="Arial"/>
          <w:szCs w:val="20"/>
        </w:rPr>
        <w:lastRenderedPageBreak/>
        <w:t xml:space="preserve">gatunkową roślin, </w:t>
      </w:r>
      <w:r w:rsidR="00065703">
        <w:rPr>
          <w:rFonts w:cs="Arial"/>
          <w:szCs w:val="20"/>
        </w:rPr>
        <w:t>zwierząt, grzybów lub siedlisk)</w:t>
      </w:r>
      <w:r w:rsidR="004430CE">
        <w:rPr>
          <w:rFonts w:cs="Arial"/>
          <w:szCs w:val="20"/>
        </w:rPr>
        <w:t>.</w:t>
      </w:r>
      <w:r w:rsidR="00E212E6">
        <w:rPr>
          <w:rFonts w:cs="Arial"/>
          <w:szCs w:val="20"/>
        </w:rPr>
        <w:br/>
      </w:r>
    </w:p>
    <w:p w14:paraId="248BD264" w14:textId="77777777" w:rsidR="00A84A86" w:rsidRPr="00E125E3" w:rsidRDefault="00A84A86" w:rsidP="00A84A86">
      <w:pPr>
        <w:pStyle w:val="Akapitzlist"/>
        <w:spacing w:before="240" w:line="276" w:lineRule="auto"/>
        <w:ind w:left="851"/>
        <w:textAlignment w:val="baseline"/>
        <w:rPr>
          <w:sz w:val="2"/>
          <w:szCs w:val="2"/>
        </w:rPr>
      </w:pPr>
      <w:bookmarkStart w:id="85" w:name="_Hlk175919205"/>
      <w:bookmarkStart w:id="86" w:name="_Hlk207797249"/>
    </w:p>
    <w:tbl>
      <w:tblPr>
        <w:tblStyle w:val="Tabela-Siatka"/>
        <w:tblW w:w="9132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132"/>
      </w:tblGrid>
      <w:tr w:rsidR="00A84A86" w14:paraId="2F8F45C0" w14:textId="77777777" w:rsidTr="00E125E3">
        <w:trPr>
          <w:trHeight w:val="1320"/>
        </w:trPr>
        <w:tc>
          <w:tcPr>
            <w:tcW w:w="91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3131EBF" w14:textId="05E63AB3" w:rsidR="00A84A86" w:rsidRPr="00E125E3" w:rsidRDefault="00A84A86" w:rsidP="00E125E3">
            <w:pPr>
              <w:pStyle w:val="Akapitzlist"/>
              <w:spacing w:before="240" w:line="276" w:lineRule="auto"/>
              <w:ind w:left="0"/>
              <w:textAlignment w:val="baseline"/>
            </w:pPr>
            <w:bookmarkStart w:id="87" w:name="_Hlk207797265"/>
            <w:bookmarkEnd w:id="85"/>
            <w:r w:rsidRPr="00F820E9">
              <w:rPr>
                <w:rFonts w:cs="Arial"/>
                <w:b/>
                <w:szCs w:val="24"/>
              </w:rPr>
              <w:t>Uwaga!</w:t>
            </w:r>
            <w:r w:rsidRPr="00E125E3">
              <w:t xml:space="preserve"> </w:t>
            </w:r>
            <w:r w:rsidRPr="00F820E9">
              <w:rPr>
                <w:rFonts w:cs="Arial"/>
                <w:szCs w:val="24"/>
              </w:rPr>
              <w:t xml:space="preserve">W przypadku projektów o wartości całkowitej do 200 tys. EUR w dniu </w:t>
            </w:r>
            <w:r w:rsidR="00CE48B2">
              <w:rPr>
                <w:rFonts w:cs="Arial"/>
                <w:szCs w:val="24"/>
              </w:rPr>
              <w:t>podjęcia decyzji</w:t>
            </w:r>
            <w:r w:rsidRPr="00F820E9">
              <w:rPr>
                <w:rFonts w:cs="Arial"/>
                <w:szCs w:val="24"/>
              </w:rPr>
              <w:t xml:space="preserve"> o dofinansowani</w:t>
            </w:r>
            <w:r w:rsidR="00CE48B2">
              <w:rPr>
                <w:rFonts w:cs="Arial"/>
                <w:szCs w:val="24"/>
              </w:rPr>
              <w:t>u</w:t>
            </w:r>
            <w:r w:rsidRPr="00F820E9">
              <w:rPr>
                <w:rFonts w:cs="Arial"/>
                <w:szCs w:val="24"/>
              </w:rPr>
              <w:t xml:space="preserve">, koszty pośrednie są obligatoryjne. Do przeliczenia łącznego kosztu projektu zastosowanie ma miesięczny obrachunkowy kurs wymiany waluty stosowany przez </w:t>
            </w:r>
            <w:hyperlink r:id="rId19" w:history="1">
              <w:r w:rsidRPr="008241BE">
                <w:rPr>
                  <w:rStyle w:val="Hipercze"/>
                  <w:rFonts w:cs="Arial"/>
                  <w:szCs w:val="24"/>
                </w:rPr>
                <w:t>KE</w:t>
              </w:r>
            </w:hyperlink>
            <w:r w:rsidRPr="00F820E9">
              <w:rPr>
                <w:rFonts w:cs="Arial"/>
                <w:szCs w:val="24"/>
              </w:rPr>
              <w:t>, aktualny na dzień ogłoszenia naboru.</w:t>
            </w:r>
          </w:p>
        </w:tc>
      </w:tr>
    </w:tbl>
    <w:p w14:paraId="2785B229" w14:textId="2505435E" w:rsidR="009C6945" w:rsidRDefault="00934D71" w:rsidP="00F820E9">
      <w:pPr>
        <w:rPr>
          <w:sz w:val="20"/>
        </w:rPr>
      </w:pPr>
      <w:bookmarkStart w:id="88" w:name="_Toc208315116"/>
      <w:bookmarkStart w:id="89" w:name="_Hlk145325753"/>
      <w:bookmarkEnd w:id="86"/>
      <w:bookmarkEnd w:id="87"/>
      <w:r w:rsidRPr="00934D71">
        <w:t xml:space="preserve"> </w:t>
      </w:r>
    </w:p>
    <w:p w14:paraId="4F109CE5" w14:textId="3BE509A0" w:rsidR="003C5D71" w:rsidRPr="006B0CD9" w:rsidRDefault="00A63EC7" w:rsidP="005F59E0">
      <w:pPr>
        <w:pStyle w:val="Nagwek2"/>
        <w:numPr>
          <w:ilvl w:val="0"/>
          <w:numId w:val="0"/>
        </w:numPr>
        <w:ind w:left="641" w:hanging="215"/>
      </w:pPr>
      <w:bookmarkStart w:id="90" w:name="_Toc209609631"/>
      <w:bookmarkStart w:id="91" w:name="_Toc211934754"/>
      <w:r>
        <w:t>I</w:t>
      </w:r>
      <w:r w:rsidR="00C21780">
        <w:t>X</w:t>
      </w:r>
      <w:r w:rsidR="005A4092">
        <w:t>.</w:t>
      </w:r>
      <w:r w:rsidR="00242E93">
        <w:t>I</w:t>
      </w:r>
      <w:r w:rsidR="005A4092">
        <w:t>V</w:t>
      </w:r>
      <w:r w:rsidR="00C21780">
        <w:t>.</w:t>
      </w:r>
      <w:r w:rsidR="005A4092">
        <w:t xml:space="preserve"> </w:t>
      </w:r>
      <w:bookmarkStart w:id="92" w:name="_Toc164932822"/>
      <w:bookmarkStart w:id="93" w:name="_Hlk164949599"/>
      <w:bookmarkStart w:id="94" w:name="_Hlk164233295"/>
      <w:r w:rsidR="003C5D71" w:rsidRPr="005A4092">
        <w:t>Wydatki niekwalifikowalne</w:t>
      </w:r>
      <w:bookmarkEnd w:id="88"/>
      <w:bookmarkEnd w:id="90"/>
      <w:bookmarkEnd w:id="92"/>
      <w:bookmarkEnd w:id="91"/>
    </w:p>
    <w:bookmarkEnd w:id="93"/>
    <w:bookmarkEnd w:id="94"/>
    <w:p w14:paraId="5F44A6DB" w14:textId="27596F02" w:rsidR="00C37215" w:rsidRDefault="00C37215" w:rsidP="00E125E3">
      <w:pPr>
        <w:pStyle w:val="Akapitzlist"/>
        <w:numPr>
          <w:ilvl w:val="0"/>
          <w:numId w:val="54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C37215">
        <w:rPr>
          <w:rFonts w:eastAsia="Times New Roman"/>
          <w:szCs w:val="20"/>
        </w:rPr>
        <w:t xml:space="preserve">Wydatki niekwalifikowalne w ramach projektu w całości </w:t>
      </w:r>
      <w:bookmarkStart w:id="95" w:name="_Hlk207802397"/>
      <w:r w:rsidR="0051271B" w:rsidRPr="0034486F">
        <w:rPr>
          <w:rFonts w:eastAsia="Times New Roman" w:cs="Arial"/>
          <w:bCs/>
          <w:szCs w:val="20"/>
          <w:lang w:eastAsia="pl-PL"/>
        </w:rPr>
        <w:t>ponosi beneficjent</w:t>
      </w:r>
      <w:bookmarkEnd w:id="95"/>
      <w:r w:rsidRPr="00C37215">
        <w:rPr>
          <w:rFonts w:eastAsia="Times New Roman"/>
          <w:szCs w:val="20"/>
        </w:rPr>
        <w:t>.</w:t>
      </w:r>
    </w:p>
    <w:p w14:paraId="4770D6DE" w14:textId="4FCB39EB" w:rsidR="00C37215" w:rsidRPr="00F820E9" w:rsidRDefault="00C37215" w:rsidP="00E125E3">
      <w:pPr>
        <w:pStyle w:val="Akapitzlist"/>
        <w:numPr>
          <w:ilvl w:val="0"/>
          <w:numId w:val="54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C37215">
        <w:rPr>
          <w:rFonts w:eastAsia="Times New Roman"/>
          <w:szCs w:val="20"/>
        </w:rPr>
        <w:t>Za wydatki niekwalifikowalne uznaje się:</w:t>
      </w:r>
    </w:p>
    <w:p w14:paraId="4F43F2CA" w14:textId="2DCC3C74" w:rsidR="00C37215" w:rsidRPr="00F820E9" w:rsidRDefault="00C37215" w:rsidP="00E62CCC">
      <w:pPr>
        <w:pStyle w:val="Akapitzlist"/>
        <w:numPr>
          <w:ilvl w:val="0"/>
          <w:numId w:val="92"/>
        </w:numPr>
        <w:tabs>
          <w:tab w:val="left" w:pos="426"/>
        </w:tabs>
        <w:spacing w:line="276" w:lineRule="auto"/>
        <w:rPr>
          <w:rFonts w:cs="Arial"/>
          <w:szCs w:val="20"/>
        </w:rPr>
      </w:pPr>
      <w:r w:rsidRPr="00C37215">
        <w:rPr>
          <w:rFonts w:cs="Arial"/>
          <w:szCs w:val="20"/>
        </w:rPr>
        <w:t xml:space="preserve">wydatki wykazane w </w:t>
      </w:r>
      <w:r w:rsidRPr="006C010A">
        <w:t>podrozdziale 2.3 pkt 1)</w:t>
      </w:r>
      <w:r w:rsidRPr="00C37215">
        <w:rPr>
          <w:rFonts w:cs="Arial"/>
          <w:szCs w:val="20"/>
        </w:rPr>
        <w:t xml:space="preserve"> </w:t>
      </w:r>
      <w:r w:rsidR="00386E16">
        <w:rPr>
          <w:rFonts w:cs="Arial"/>
          <w:szCs w:val="20"/>
        </w:rPr>
        <w:t>W</w:t>
      </w:r>
      <w:r w:rsidRPr="00C37215">
        <w:rPr>
          <w:rFonts w:cs="Arial"/>
          <w:szCs w:val="20"/>
        </w:rPr>
        <w:t>ytycznych dotyczących kwalifikowalności wydatków na lata 2021-2027,</w:t>
      </w:r>
    </w:p>
    <w:p w14:paraId="3C1EB799" w14:textId="3FC6B88E" w:rsidR="005D62BF" w:rsidRPr="00E62CCC" w:rsidRDefault="00E62CCC" w:rsidP="00B07C2A">
      <w:pPr>
        <w:pStyle w:val="Akapitzlist"/>
        <w:numPr>
          <w:ilvl w:val="0"/>
          <w:numId w:val="92"/>
        </w:numPr>
        <w:spacing w:line="276" w:lineRule="auto"/>
        <w:rPr>
          <w:rFonts w:cs="Arial"/>
          <w:szCs w:val="20"/>
        </w:rPr>
      </w:pPr>
      <w:r w:rsidRPr="00E62CCC">
        <w:rPr>
          <w:rFonts w:cs="Arial"/>
          <w:szCs w:val="20"/>
        </w:rPr>
        <w:t>wydatki związane z przygotowaniem dokumentacji aplikacyjnej, w tym poniesione na opracowanie formularza wniosku o dofinansowanie,</w:t>
      </w:r>
    </w:p>
    <w:p w14:paraId="222B7DC6" w14:textId="1D627FBA" w:rsidR="00E62CCC" w:rsidRPr="00E62CCC" w:rsidRDefault="00E62CCC" w:rsidP="00B07C2A">
      <w:pPr>
        <w:pStyle w:val="Akapitzlist"/>
        <w:numPr>
          <w:ilvl w:val="0"/>
          <w:numId w:val="92"/>
        </w:numPr>
        <w:spacing w:line="276" w:lineRule="auto"/>
        <w:rPr>
          <w:rFonts w:cs="Arial"/>
          <w:szCs w:val="20"/>
        </w:rPr>
      </w:pPr>
      <w:r w:rsidRPr="00E62CCC">
        <w:rPr>
          <w:rFonts w:cs="Arial"/>
          <w:szCs w:val="20"/>
        </w:rPr>
        <w:t xml:space="preserve">wydatki poniesione na poziomie wyższym, niż wynika to z ograniczeń wskazanych </w:t>
      </w:r>
      <w:r>
        <w:rPr>
          <w:rFonts w:cs="Arial"/>
          <w:szCs w:val="20"/>
        </w:rPr>
        <w:br/>
      </w:r>
      <w:r w:rsidRPr="00E62CCC">
        <w:rPr>
          <w:rFonts w:cs="Arial"/>
          <w:szCs w:val="20"/>
        </w:rPr>
        <w:t>w limit</w:t>
      </w:r>
      <w:r>
        <w:rPr>
          <w:rFonts w:cs="Arial"/>
          <w:szCs w:val="20"/>
        </w:rPr>
        <w:t>a</w:t>
      </w:r>
      <w:r w:rsidRPr="00E62CCC">
        <w:rPr>
          <w:rFonts w:cs="Arial"/>
          <w:szCs w:val="20"/>
        </w:rPr>
        <w:t>ch wydatków kwalifikowalnych,</w:t>
      </w:r>
    </w:p>
    <w:p w14:paraId="7CC608D8" w14:textId="0FD96605" w:rsidR="00C37215" w:rsidRPr="00C37215" w:rsidRDefault="00C37215" w:rsidP="00E62CCC">
      <w:pPr>
        <w:pStyle w:val="Akapitzlist"/>
        <w:numPr>
          <w:ilvl w:val="0"/>
          <w:numId w:val="92"/>
        </w:numPr>
        <w:tabs>
          <w:tab w:val="left" w:pos="426"/>
        </w:tabs>
        <w:spacing w:line="276" w:lineRule="auto"/>
        <w:rPr>
          <w:rFonts w:cs="Arial"/>
          <w:szCs w:val="20"/>
        </w:rPr>
      </w:pPr>
      <w:r w:rsidRPr="00C37215">
        <w:rPr>
          <w:rFonts w:cs="Arial"/>
          <w:szCs w:val="20"/>
        </w:rPr>
        <w:t>wkład niepieniężny,</w:t>
      </w:r>
    </w:p>
    <w:p w14:paraId="544E4206" w14:textId="45320C32" w:rsidR="00C37215" w:rsidRPr="00C37215" w:rsidRDefault="00C37215" w:rsidP="00E62CCC">
      <w:pPr>
        <w:pStyle w:val="Akapitzlist"/>
        <w:numPr>
          <w:ilvl w:val="0"/>
          <w:numId w:val="92"/>
        </w:numPr>
        <w:tabs>
          <w:tab w:val="left" w:pos="426"/>
        </w:tabs>
        <w:spacing w:line="276" w:lineRule="auto"/>
        <w:rPr>
          <w:rFonts w:cs="Arial"/>
          <w:szCs w:val="20"/>
        </w:rPr>
      </w:pPr>
      <w:r w:rsidRPr="00C37215">
        <w:rPr>
          <w:rFonts w:cs="Arial"/>
          <w:szCs w:val="20"/>
        </w:rPr>
        <w:t xml:space="preserve">podatek VAT – bez względu na wartość projektu – w przypadku, gdy </w:t>
      </w:r>
      <w:r w:rsidR="0051271B" w:rsidRPr="00C41D36">
        <w:rPr>
          <w:rFonts w:cs="Arial"/>
          <w:bCs/>
          <w:szCs w:val="24"/>
        </w:rPr>
        <w:t>wnioskodawcy</w:t>
      </w:r>
      <w:r w:rsidRPr="00C37215">
        <w:rPr>
          <w:rFonts w:cs="Arial"/>
          <w:szCs w:val="20"/>
        </w:rPr>
        <w:t>/realizatorowi/podmiotowi uprawnionemu do ponoszenia wydatków zgodnie z</w:t>
      </w:r>
      <w:r>
        <w:rPr>
          <w:rFonts w:cs="Arial"/>
          <w:szCs w:val="20"/>
        </w:rPr>
        <w:t> </w:t>
      </w:r>
      <w:r w:rsidRPr="00C37215">
        <w:rPr>
          <w:rFonts w:cs="Arial"/>
          <w:szCs w:val="20"/>
        </w:rPr>
        <w:t>obowiązującymi przepisami krajowymi przysługuje prawo (potencjalna prawna możliwość) do obniżenia podatku należnego o kwotę podatku naliczonego lub ubiegania się o zwrot podatku VAT. Kwalifikowalność VAT jest badana odrębnie w</w:t>
      </w:r>
      <w:r>
        <w:rPr>
          <w:rFonts w:cs="Arial"/>
          <w:szCs w:val="20"/>
        </w:rPr>
        <w:t> </w:t>
      </w:r>
      <w:r w:rsidRPr="00C37215">
        <w:rPr>
          <w:rFonts w:cs="Arial"/>
          <w:szCs w:val="20"/>
        </w:rPr>
        <w:t>odniesieniu do każdego z tych podmiotów. Posiadanie ww. prawa wyklucza uznanie wydatku za kwalifikowalny, nawet jeśli zwrot podatku faktycznie nie nastąpi, np. ze względu na niepodjęcie czynności zmierzających do realizacji tego prawa,</w:t>
      </w:r>
    </w:p>
    <w:p w14:paraId="4279CED4" w14:textId="3259241F" w:rsidR="00C37215" w:rsidRDefault="00C37215" w:rsidP="00E125E3">
      <w:pPr>
        <w:pStyle w:val="Akapitzlist"/>
        <w:numPr>
          <w:ilvl w:val="0"/>
          <w:numId w:val="92"/>
        </w:numPr>
        <w:tabs>
          <w:tab w:val="left" w:pos="426"/>
        </w:tabs>
        <w:spacing w:line="276" w:lineRule="auto"/>
        <w:rPr>
          <w:rFonts w:cs="Arial"/>
          <w:szCs w:val="20"/>
        </w:rPr>
      </w:pPr>
      <w:r w:rsidRPr="00C37215">
        <w:rPr>
          <w:rFonts w:cs="Arial"/>
          <w:szCs w:val="20"/>
        </w:rPr>
        <w:t>podatek VAT – jeżeli w odniesieniu do danego zadania inwestycyjnego podatek VAT rozliczany jest według proporcji ustalonej zgodnie z właściwymi przepisami ustawy o</w:t>
      </w:r>
      <w:r>
        <w:rPr>
          <w:rFonts w:cs="Arial"/>
          <w:szCs w:val="20"/>
        </w:rPr>
        <w:t> </w:t>
      </w:r>
      <w:r w:rsidRPr="00C37215">
        <w:rPr>
          <w:rFonts w:cs="Arial"/>
          <w:szCs w:val="20"/>
        </w:rPr>
        <w:t>VAT (w tym art. 86 i art. 90)</w:t>
      </w:r>
      <w:r w:rsidR="00E62CCC">
        <w:rPr>
          <w:rFonts w:cs="Arial"/>
          <w:szCs w:val="20"/>
        </w:rPr>
        <w:t>,</w:t>
      </w:r>
    </w:p>
    <w:p w14:paraId="759F887B" w14:textId="2C94B9AE" w:rsidR="00C37215" w:rsidRPr="006E5755" w:rsidRDefault="00C37215" w:rsidP="00E125E3">
      <w:pPr>
        <w:pStyle w:val="Akapitzlist"/>
        <w:numPr>
          <w:ilvl w:val="0"/>
          <w:numId w:val="92"/>
        </w:numPr>
        <w:tabs>
          <w:tab w:val="left" w:pos="426"/>
        </w:tabs>
        <w:spacing w:line="276" w:lineRule="auto"/>
        <w:rPr>
          <w:rFonts w:cs="Arial"/>
          <w:szCs w:val="20"/>
        </w:rPr>
      </w:pPr>
      <w:r w:rsidRPr="006E5755">
        <w:rPr>
          <w:rFonts w:cs="Arial"/>
          <w:bCs/>
          <w:szCs w:val="20"/>
        </w:rPr>
        <w:t>wydatki w ramach cross-</w:t>
      </w:r>
      <w:proofErr w:type="spellStart"/>
      <w:r w:rsidRPr="006E5755">
        <w:rPr>
          <w:rFonts w:cs="Arial"/>
          <w:bCs/>
          <w:szCs w:val="20"/>
        </w:rPr>
        <w:t>financingu</w:t>
      </w:r>
      <w:proofErr w:type="spellEnd"/>
      <w:r w:rsidRPr="006E5755">
        <w:rPr>
          <w:rFonts w:cs="Arial"/>
          <w:bCs/>
          <w:szCs w:val="20"/>
        </w:rPr>
        <w:t>,</w:t>
      </w:r>
    </w:p>
    <w:p w14:paraId="3B0440A5" w14:textId="418496BC" w:rsidR="00C37215" w:rsidRPr="005B58B9" w:rsidRDefault="00C37215" w:rsidP="00F820E9">
      <w:pPr>
        <w:pStyle w:val="Akapitzlist"/>
        <w:numPr>
          <w:ilvl w:val="0"/>
          <w:numId w:val="92"/>
        </w:numPr>
        <w:tabs>
          <w:tab w:val="left" w:pos="426"/>
        </w:tabs>
        <w:spacing w:line="276" w:lineRule="auto"/>
        <w:rPr>
          <w:rFonts w:cs="Arial"/>
          <w:szCs w:val="20"/>
        </w:rPr>
      </w:pPr>
      <w:r w:rsidRPr="005B58B9">
        <w:rPr>
          <w:rFonts w:cs="Arial"/>
          <w:bCs/>
          <w:szCs w:val="20"/>
        </w:rPr>
        <w:t>zakup środków transportu.</w:t>
      </w:r>
    </w:p>
    <w:p w14:paraId="3E206C24" w14:textId="36E10A8A" w:rsidR="00C37215" w:rsidRDefault="00C37215" w:rsidP="00035817">
      <w:pPr>
        <w:pStyle w:val="Akapitzlist"/>
        <w:numPr>
          <w:ilvl w:val="0"/>
          <w:numId w:val="54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C37215">
        <w:rPr>
          <w:rFonts w:cs="Arial"/>
          <w:szCs w:val="20"/>
        </w:rPr>
        <w:t xml:space="preserve">W oparciu o art. 7 ust. 1 lit. h rozporządzenia EFRR za niekwalifikowalne zostaną uznane </w:t>
      </w:r>
      <w:r w:rsidRPr="00C37215">
        <w:rPr>
          <w:rFonts w:cs="Arial"/>
          <w:b/>
          <w:szCs w:val="20"/>
        </w:rPr>
        <w:t>wydatki związane z produkcją, przetwarzaniem, transportem, dystrybucją, magazynowaniem lub spalaniem paliw kopalnych</w:t>
      </w:r>
      <w:r w:rsidRPr="00C37215">
        <w:rPr>
          <w:rFonts w:cs="Arial"/>
          <w:szCs w:val="20"/>
        </w:rPr>
        <w:t xml:space="preserve">. Oznacza to, że do wsparcia nie kwalifikuje się </w:t>
      </w:r>
      <w:r w:rsidRPr="00C37215">
        <w:rPr>
          <w:rFonts w:cs="Arial"/>
          <w:b/>
          <w:szCs w:val="20"/>
        </w:rPr>
        <w:t>również nabycie m.in. maszyn czy urządzeń zasilanych paliwami kopalnymi</w:t>
      </w:r>
      <w:r w:rsidRPr="00C37215">
        <w:rPr>
          <w:rFonts w:cs="Arial"/>
          <w:b/>
          <w:szCs w:val="20"/>
          <w:vertAlign w:val="superscript"/>
        </w:rPr>
        <w:footnoteReference w:id="3"/>
      </w:r>
      <w:r w:rsidRPr="00C37215">
        <w:rPr>
          <w:rFonts w:cs="Arial"/>
          <w:szCs w:val="20"/>
        </w:rPr>
        <w:t>.</w:t>
      </w:r>
    </w:p>
    <w:p w14:paraId="31BB651A" w14:textId="6CC70735" w:rsidR="00C37215" w:rsidRPr="00F820E9" w:rsidRDefault="00C37215" w:rsidP="00F820E9">
      <w:pPr>
        <w:pStyle w:val="Akapitzlist"/>
        <w:tabs>
          <w:tab w:val="left" w:pos="426"/>
        </w:tabs>
        <w:spacing w:line="276" w:lineRule="auto"/>
        <w:ind w:left="426"/>
        <w:rPr>
          <w:rFonts w:cs="Arial"/>
          <w:szCs w:val="20"/>
        </w:rPr>
      </w:pPr>
      <w:r w:rsidRPr="00C37215">
        <w:rPr>
          <w:rFonts w:eastAsia="Times New Roman"/>
          <w:szCs w:val="20"/>
          <w:lang w:eastAsia="pl-PL"/>
        </w:rPr>
        <w:t xml:space="preserve">Zgodnie z zapisami ww. rozporządzenia wyjątek stanowią (tj. mogą być uznane za kwalifikowalne) m.in. wydatki związane z inwestycją w wymianę instalacji zasilanych węglem kamiennym, torfem, węglem brunatnym lub łupkami bitumicznymi na kotły </w:t>
      </w:r>
      <w:r w:rsidRPr="00C37215">
        <w:rPr>
          <w:rFonts w:eastAsia="Times New Roman"/>
          <w:szCs w:val="20"/>
          <w:lang w:eastAsia="pl-PL"/>
        </w:rPr>
        <w:lastRenderedPageBreak/>
        <w:t>i systemy ciepłownicze zasilane gazem ziemnym w budynkach mieszkalnych i niemieszkalnych.</w:t>
      </w:r>
    </w:p>
    <w:p w14:paraId="19E9AEC1" w14:textId="0104D45D" w:rsidR="0046772A" w:rsidRPr="00B338E5" w:rsidRDefault="00C37215" w:rsidP="00E125E3">
      <w:pPr>
        <w:pStyle w:val="Akapitzlist"/>
        <w:numPr>
          <w:ilvl w:val="0"/>
          <w:numId w:val="54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C37215">
        <w:rPr>
          <w:rFonts w:cs="Arial"/>
          <w:szCs w:val="20"/>
        </w:rPr>
        <w:t xml:space="preserve">Niedozwolone jest podwójne finansowanie wydatków. Przykłady podwójnego finansowania określone są w podrozdziale 2.3. pkt 2) </w:t>
      </w:r>
      <w:r w:rsidR="00E62CCC">
        <w:rPr>
          <w:rFonts w:cs="Arial"/>
          <w:szCs w:val="20"/>
        </w:rPr>
        <w:t>W</w:t>
      </w:r>
      <w:r w:rsidRPr="00C37215">
        <w:rPr>
          <w:rFonts w:cs="Arial"/>
          <w:szCs w:val="20"/>
        </w:rPr>
        <w:t>ytycznych dotyczących kwalifikowalności wydatków na lata 2021-2027.</w:t>
      </w:r>
      <w:r w:rsidR="00B7165C">
        <w:rPr>
          <w:rFonts w:cs="Arial"/>
          <w:szCs w:val="20"/>
        </w:rPr>
        <w:br/>
      </w:r>
      <w:bookmarkEnd w:id="89"/>
    </w:p>
    <w:p w14:paraId="2C11955C" w14:textId="29CB1DB3" w:rsidR="00F71BB5" w:rsidRPr="00902BCA" w:rsidRDefault="00F71BB5" w:rsidP="0067484A">
      <w:pPr>
        <w:spacing w:line="276" w:lineRule="auto"/>
        <w:outlineLvl w:val="2"/>
        <w:rPr>
          <w:rFonts w:cs="Arial"/>
          <w:sz w:val="20"/>
          <w:szCs w:val="20"/>
          <w:highlight w:val="yellow"/>
        </w:rPr>
      </w:pPr>
      <w:bookmarkStart w:id="96" w:name="_Toc208315117"/>
    </w:p>
    <w:p w14:paraId="399BAF6E" w14:textId="129776C9" w:rsidR="00E52D88" w:rsidRPr="00B373B4" w:rsidRDefault="00F44C44" w:rsidP="005F59E0">
      <w:pPr>
        <w:pStyle w:val="Nagwek1"/>
      </w:pPr>
      <w:bookmarkStart w:id="97" w:name="_Toc137460939"/>
      <w:bookmarkStart w:id="98" w:name="_Toc209609633"/>
      <w:bookmarkStart w:id="99" w:name="_Toc211934755"/>
      <w:bookmarkStart w:id="100" w:name="_Toc452970004"/>
      <w:bookmarkStart w:id="101" w:name="_Toc440879539"/>
      <w:r>
        <w:t>W</w:t>
      </w:r>
      <w:r w:rsidRPr="00B373B4">
        <w:t>skaźniki produktu i rezultatu</w:t>
      </w:r>
      <w:bookmarkEnd w:id="96"/>
      <w:bookmarkEnd w:id="97"/>
      <w:bookmarkEnd w:id="98"/>
      <w:bookmarkEnd w:id="99"/>
    </w:p>
    <w:p w14:paraId="0D8D1EE1" w14:textId="042BDD8A" w:rsidR="00B373B4" w:rsidRPr="00F820E9" w:rsidRDefault="00DB6E49" w:rsidP="00E125E3">
      <w:pPr>
        <w:pStyle w:val="Akapitzlist"/>
        <w:numPr>
          <w:ilvl w:val="0"/>
          <w:numId w:val="20"/>
        </w:numPr>
        <w:tabs>
          <w:tab w:val="left" w:pos="709"/>
        </w:tabs>
        <w:spacing w:line="276" w:lineRule="auto"/>
        <w:rPr>
          <w:rFonts w:cs="Arial"/>
          <w:szCs w:val="20"/>
        </w:rPr>
      </w:pPr>
      <w:r w:rsidRPr="00DB6E49">
        <w:rPr>
          <w:szCs w:val="20"/>
        </w:rPr>
        <w:t xml:space="preserve">Projekt musi zawierać informację o wskaźnikach, jakie planują Państwo osiągnąć poprzez jego realizację. Z wykonania wskaźników będą Państwo rozliczeni. Ich nieosiągnięcie może stanowić podstawę do niewypłacenia lub zwrotu dofinansowania, a także do </w:t>
      </w:r>
      <w:r w:rsidR="000B27C0">
        <w:rPr>
          <w:szCs w:val="20"/>
        </w:rPr>
        <w:t>uchylenia</w:t>
      </w:r>
      <w:r w:rsidRPr="00DB6E49">
        <w:rPr>
          <w:szCs w:val="20"/>
        </w:rPr>
        <w:t xml:space="preserve"> </w:t>
      </w:r>
      <w:r w:rsidR="000B27C0">
        <w:rPr>
          <w:szCs w:val="20"/>
        </w:rPr>
        <w:t>decyzji</w:t>
      </w:r>
      <w:r w:rsidRPr="00DB6E49">
        <w:rPr>
          <w:szCs w:val="20"/>
        </w:rPr>
        <w:t xml:space="preserve"> o dofinansowani</w:t>
      </w:r>
      <w:r w:rsidR="000B27C0">
        <w:rPr>
          <w:szCs w:val="20"/>
        </w:rPr>
        <w:t>u</w:t>
      </w:r>
      <w:r w:rsidRPr="00DB6E49">
        <w:rPr>
          <w:szCs w:val="20"/>
        </w:rPr>
        <w:t>.</w:t>
      </w:r>
    </w:p>
    <w:p w14:paraId="79E65089" w14:textId="21DEB40D" w:rsidR="0023451F" w:rsidRPr="006902A2" w:rsidRDefault="00E52D88" w:rsidP="00E125E3">
      <w:pPr>
        <w:pStyle w:val="Akapitzlist"/>
        <w:numPr>
          <w:ilvl w:val="0"/>
          <w:numId w:val="20"/>
        </w:numPr>
        <w:tabs>
          <w:tab w:val="left" w:pos="709"/>
        </w:tabs>
        <w:spacing w:line="276" w:lineRule="auto"/>
        <w:rPr>
          <w:rFonts w:cs="Arial"/>
          <w:szCs w:val="20"/>
        </w:rPr>
      </w:pPr>
      <w:r w:rsidRPr="009927CF">
        <w:rPr>
          <w:rFonts w:cs="Arial"/>
          <w:szCs w:val="20"/>
        </w:rPr>
        <w:t xml:space="preserve">W ramach </w:t>
      </w:r>
      <w:r w:rsidR="00286DE4" w:rsidRPr="009927CF">
        <w:rPr>
          <w:rFonts w:cs="Arial"/>
          <w:szCs w:val="20"/>
        </w:rPr>
        <w:t>naboru</w:t>
      </w:r>
      <w:r w:rsidR="0023451F" w:rsidRPr="009927CF">
        <w:rPr>
          <w:rFonts w:cs="Arial"/>
          <w:szCs w:val="20"/>
        </w:rPr>
        <w:t xml:space="preserve"> wyróżnione zostały wskaźniki produktu i rezultatu.</w:t>
      </w:r>
      <w:r w:rsidR="000B27C0" w:rsidRPr="000B27C0">
        <w:rPr>
          <w:szCs w:val="20"/>
        </w:rPr>
        <w:t xml:space="preserve"> Ich definicje zawarte są w Instrukcji wypełniania wniosku o dofinansowanie.</w:t>
      </w:r>
      <w:r w:rsidR="000B27C0">
        <w:rPr>
          <w:szCs w:val="20"/>
        </w:rPr>
        <w:t xml:space="preserve"> </w:t>
      </w:r>
    </w:p>
    <w:p w14:paraId="282AF745" w14:textId="3C516C13" w:rsidR="000B27C0" w:rsidRPr="00800E60" w:rsidRDefault="000B27C0" w:rsidP="00E125E3">
      <w:pPr>
        <w:pStyle w:val="Akapitzlist"/>
        <w:numPr>
          <w:ilvl w:val="0"/>
          <w:numId w:val="20"/>
        </w:numPr>
        <w:tabs>
          <w:tab w:val="left" w:pos="709"/>
        </w:tabs>
        <w:spacing w:line="276" w:lineRule="auto"/>
        <w:rPr>
          <w:rFonts w:cs="Arial"/>
          <w:szCs w:val="20"/>
        </w:rPr>
      </w:pPr>
      <w:r w:rsidRPr="000B27C0">
        <w:rPr>
          <w:b/>
          <w:szCs w:val="24"/>
          <w:lang w:eastAsia="pl-PL"/>
        </w:rPr>
        <w:t>Wskaźniki produktu</w:t>
      </w:r>
      <w:r w:rsidRPr="000B27C0">
        <w:rPr>
          <w:szCs w:val="24"/>
          <w:lang w:eastAsia="pl-PL"/>
        </w:rPr>
        <w:t xml:space="preserve"> odzwierciedlają bezpośredni, materialny efekt realizacji projektu mierzony konkretnymi wielkościami. Wskaźniki produktu są związane wyłącznie z okresem realizacji projektu, mogą więc być podawane wyłącznie za lata, w których projekt jest realizowany. Muszą być zatem zgodne z terminami realizacji projektu.</w:t>
      </w:r>
    </w:p>
    <w:p w14:paraId="602F331D" w14:textId="434843C4" w:rsidR="00790389" w:rsidRPr="00F820E9" w:rsidRDefault="000B27C0" w:rsidP="00F820E9">
      <w:pPr>
        <w:pStyle w:val="Akapitzlist"/>
        <w:numPr>
          <w:ilvl w:val="0"/>
          <w:numId w:val="20"/>
        </w:numPr>
        <w:tabs>
          <w:tab w:val="left" w:pos="709"/>
        </w:tabs>
        <w:spacing w:line="276" w:lineRule="auto"/>
        <w:rPr>
          <w:rFonts w:cs="Arial"/>
          <w:szCs w:val="24"/>
          <w:lang w:eastAsia="pl-PL"/>
        </w:rPr>
      </w:pPr>
      <w:r w:rsidRPr="000B27C0">
        <w:rPr>
          <w:szCs w:val="20"/>
        </w:rPr>
        <w:t xml:space="preserve">Wskaźniki produktu </w:t>
      </w:r>
      <w:r w:rsidRPr="000B27C0">
        <w:rPr>
          <w:szCs w:val="20"/>
          <w:lang w:eastAsia="pl-PL"/>
        </w:rPr>
        <w:t xml:space="preserve">dotyczące projektów realizowanych w ramach typu </w:t>
      </w:r>
      <w:r>
        <w:rPr>
          <w:szCs w:val="20"/>
          <w:lang w:eastAsia="pl-PL"/>
        </w:rPr>
        <w:t>1</w:t>
      </w:r>
      <w:r w:rsidRPr="000B27C0">
        <w:rPr>
          <w:szCs w:val="20"/>
          <w:lang w:eastAsia="pl-PL"/>
        </w:rPr>
        <w:t xml:space="preserve"> w Działaniu </w:t>
      </w:r>
      <w:r>
        <w:rPr>
          <w:szCs w:val="20"/>
          <w:lang w:eastAsia="pl-PL"/>
        </w:rPr>
        <w:t>2.23</w:t>
      </w:r>
      <w:r w:rsidRPr="000B27C0">
        <w:rPr>
          <w:szCs w:val="20"/>
          <w:lang w:eastAsia="pl-PL"/>
        </w:rPr>
        <w:t xml:space="preserve"> to:</w:t>
      </w:r>
    </w:p>
    <w:p w14:paraId="0DC8D7B9" w14:textId="40CF419D" w:rsidR="00620148" w:rsidRPr="00F820E9" w:rsidRDefault="00620148" w:rsidP="00F820E9">
      <w:pPr>
        <w:pStyle w:val="Akapitzlist"/>
        <w:numPr>
          <w:ilvl w:val="0"/>
          <w:numId w:val="94"/>
        </w:numPr>
        <w:spacing w:line="276" w:lineRule="auto"/>
        <w:ind w:left="851" w:hanging="425"/>
        <w:rPr>
          <w:rFonts w:cs="Arial"/>
          <w:b/>
          <w:szCs w:val="24"/>
        </w:rPr>
      </w:pPr>
      <w:r w:rsidRPr="00F820E9">
        <w:rPr>
          <w:rFonts w:cs="Arial"/>
          <w:b/>
          <w:szCs w:val="24"/>
        </w:rPr>
        <w:t>PLRO071 Liczba wspartych form ochrony przyrody</w:t>
      </w:r>
      <w:r w:rsidR="00691E81" w:rsidRPr="00F820E9">
        <w:rPr>
          <w:rFonts w:cs="Arial"/>
          <w:b/>
          <w:szCs w:val="24"/>
        </w:rPr>
        <w:t>,</w:t>
      </w:r>
    </w:p>
    <w:p w14:paraId="6D08952B" w14:textId="6A14E957" w:rsidR="00620148" w:rsidRPr="00F820E9" w:rsidRDefault="00620148" w:rsidP="00F820E9">
      <w:pPr>
        <w:pStyle w:val="Akapitzlist"/>
        <w:numPr>
          <w:ilvl w:val="0"/>
          <w:numId w:val="94"/>
        </w:numPr>
        <w:spacing w:line="276" w:lineRule="auto"/>
        <w:ind w:left="851" w:hanging="425"/>
        <w:rPr>
          <w:rFonts w:cs="Arial"/>
          <w:b/>
          <w:szCs w:val="24"/>
        </w:rPr>
      </w:pPr>
      <w:r w:rsidRPr="00F820E9">
        <w:rPr>
          <w:rFonts w:cs="Arial"/>
          <w:b/>
          <w:szCs w:val="24"/>
        </w:rPr>
        <w:t>PLRO144 Liczba wspartych obiektów w miejscach dziedzictwa naturalnego</w:t>
      </w:r>
      <w:r w:rsidR="00691E81" w:rsidRPr="00F820E9">
        <w:rPr>
          <w:rFonts w:cs="Arial"/>
          <w:b/>
          <w:szCs w:val="24"/>
        </w:rPr>
        <w:t>,</w:t>
      </w:r>
    </w:p>
    <w:p w14:paraId="7D4F7EF7" w14:textId="3F48AF7C" w:rsidR="00691E81" w:rsidRPr="00F820E9" w:rsidRDefault="00620148" w:rsidP="00F820E9">
      <w:pPr>
        <w:pStyle w:val="Akapitzlist"/>
        <w:numPr>
          <w:ilvl w:val="0"/>
          <w:numId w:val="94"/>
        </w:numPr>
        <w:spacing w:line="276" w:lineRule="auto"/>
        <w:ind w:left="851" w:hanging="425"/>
        <w:rPr>
          <w:rFonts w:cs="Arial"/>
          <w:b/>
          <w:szCs w:val="24"/>
        </w:rPr>
      </w:pPr>
      <w:r w:rsidRPr="00F820E9">
        <w:rPr>
          <w:rFonts w:cs="Arial"/>
          <w:b/>
          <w:szCs w:val="24"/>
        </w:rPr>
        <w:t>PLRO069 Powierzchnia obszarów chronionych i cennych przyrodniczo innych niż Natura 2000 objętych działaniami ochronnymi i odtwarzającymi</w:t>
      </w:r>
      <w:r w:rsidR="00691E81" w:rsidRPr="00F820E9">
        <w:rPr>
          <w:rFonts w:cs="Arial"/>
          <w:b/>
          <w:szCs w:val="24"/>
        </w:rPr>
        <w:t>,</w:t>
      </w:r>
    </w:p>
    <w:p w14:paraId="6DC6BCBE" w14:textId="06DF596C" w:rsidR="00ED133A" w:rsidRPr="00F820E9" w:rsidRDefault="00ED133A" w:rsidP="00F820E9">
      <w:pPr>
        <w:pStyle w:val="Akapitzlist"/>
        <w:numPr>
          <w:ilvl w:val="0"/>
          <w:numId w:val="94"/>
        </w:numPr>
        <w:spacing w:line="276" w:lineRule="auto"/>
        <w:ind w:left="851" w:hanging="425"/>
        <w:rPr>
          <w:rFonts w:cs="Arial"/>
          <w:b/>
          <w:szCs w:val="24"/>
        </w:rPr>
      </w:pPr>
      <w:r w:rsidRPr="00F820E9">
        <w:rPr>
          <w:rFonts w:cs="Arial"/>
          <w:b/>
          <w:szCs w:val="24"/>
        </w:rPr>
        <w:t xml:space="preserve">RCO037 Powierzchnia obszarów Natura 2000 objętych środkami ochrony </w:t>
      </w:r>
      <w:r w:rsidR="000B27C0" w:rsidRPr="00F820E9">
        <w:rPr>
          <w:rFonts w:cs="Arial"/>
          <w:b/>
          <w:szCs w:val="24"/>
        </w:rPr>
        <w:t>i</w:t>
      </w:r>
      <w:r w:rsidR="000B27C0">
        <w:rPr>
          <w:rFonts w:cs="Arial"/>
          <w:b/>
          <w:szCs w:val="24"/>
        </w:rPr>
        <w:t> </w:t>
      </w:r>
      <w:r w:rsidRPr="00F820E9">
        <w:rPr>
          <w:rFonts w:cs="Arial"/>
          <w:b/>
          <w:szCs w:val="24"/>
        </w:rPr>
        <w:t>odtworzenia,</w:t>
      </w:r>
    </w:p>
    <w:p w14:paraId="7C43BE54" w14:textId="4BAE8335" w:rsidR="00ED133A" w:rsidRPr="00F820E9" w:rsidRDefault="00ED133A" w:rsidP="00F820E9">
      <w:pPr>
        <w:pStyle w:val="Akapitzlist"/>
        <w:numPr>
          <w:ilvl w:val="0"/>
          <w:numId w:val="94"/>
        </w:numPr>
        <w:spacing w:line="276" w:lineRule="auto"/>
        <w:ind w:left="851" w:hanging="425"/>
        <w:rPr>
          <w:rFonts w:cs="Arial"/>
          <w:b/>
          <w:szCs w:val="24"/>
        </w:rPr>
      </w:pPr>
      <w:r w:rsidRPr="00F820E9">
        <w:rPr>
          <w:rFonts w:cs="Arial"/>
          <w:b/>
          <w:szCs w:val="24"/>
        </w:rPr>
        <w:t xml:space="preserve">PLRO072 Powierzchnia parków krajobrazowych objętych wsparciem </w:t>
      </w:r>
      <w:r w:rsidR="005C2C50" w:rsidRPr="00F820E9">
        <w:rPr>
          <w:rFonts w:cs="Arial"/>
          <w:b/>
          <w:szCs w:val="24"/>
        </w:rPr>
        <w:t>w</w:t>
      </w:r>
      <w:r w:rsidR="005C2C50">
        <w:rPr>
          <w:rFonts w:cs="Arial"/>
          <w:b/>
          <w:szCs w:val="24"/>
        </w:rPr>
        <w:t> </w:t>
      </w:r>
      <w:r w:rsidRPr="00F820E9">
        <w:rPr>
          <w:rFonts w:cs="Arial"/>
          <w:b/>
          <w:szCs w:val="24"/>
        </w:rPr>
        <w:t>ramach realizacji zadań objętych planami ochrony,</w:t>
      </w:r>
    </w:p>
    <w:p w14:paraId="4DE99FB7" w14:textId="6E07E103" w:rsidR="006F36F0" w:rsidRPr="00F820E9" w:rsidRDefault="00ED133A" w:rsidP="00F820E9">
      <w:pPr>
        <w:pStyle w:val="Akapitzlist"/>
        <w:numPr>
          <w:ilvl w:val="0"/>
          <w:numId w:val="94"/>
        </w:numPr>
        <w:spacing w:line="276" w:lineRule="auto"/>
        <w:ind w:left="851" w:hanging="425"/>
        <w:rPr>
          <w:rFonts w:cs="Arial"/>
          <w:b/>
          <w:szCs w:val="24"/>
        </w:rPr>
      </w:pPr>
      <w:r w:rsidRPr="00F820E9">
        <w:rPr>
          <w:rFonts w:cs="Arial"/>
          <w:b/>
          <w:szCs w:val="24"/>
        </w:rPr>
        <w:t>PLRO070 Powierzchnia siedlisk wspieranych w celu uzyskania lepszego statusu ochrony</w:t>
      </w:r>
      <w:r w:rsidR="007E5700" w:rsidRPr="00F820E9">
        <w:rPr>
          <w:rFonts w:cs="Arial"/>
          <w:b/>
          <w:szCs w:val="24"/>
        </w:rPr>
        <w:t>,</w:t>
      </w:r>
    </w:p>
    <w:p w14:paraId="16A10B6C" w14:textId="465C9476" w:rsidR="00F0435A" w:rsidRPr="00F820E9" w:rsidRDefault="00F0435A" w:rsidP="00F820E9">
      <w:pPr>
        <w:pStyle w:val="Akapitzlist"/>
        <w:numPr>
          <w:ilvl w:val="0"/>
          <w:numId w:val="94"/>
        </w:numPr>
        <w:spacing w:line="276" w:lineRule="auto"/>
        <w:ind w:left="851" w:hanging="425"/>
        <w:rPr>
          <w:rFonts w:cs="Arial"/>
          <w:b/>
          <w:szCs w:val="24"/>
        </w:rPr>
      </w:pPr>
      <w:r w:rsidRPr="00F820E9">
        <w:rPr>
          <w:rFonts w:cs="Arial"/>
          <w:b/>
          <w:szCs w:val="24"/>
        </w:rPr>
        <w:t xml:space="preserve">PLRO132 Liczba obiektów dostosowanych do potrzeb osób </w:t>
      </w:r>
      <w:r w:rsidR="000B27C0" w:rsidRPr="00F820E9">
        <w:rPr>
          <w:rFonts w:cs="Arial"/>
          <w:b/>
          <w:szCs w:val="24"/>
        </w:rPr>
        <w:t>z</w:t>
      </w:r>
      <w:r w:rsidR="000B27C0">
        <w:rPr>
          <w:rFonts w:cs="Arial"/>
          <w:b/>
          <w:szCs w:val="24"/>
        </w:rPr>
        <w:t> </w:t>
      </w:r>
      <w:r w:rsidRPr="00F820E9">
        <w:rPr>
          <w:rFonts w:cs="Arial"/>
          <w:b/>
          <w:szCs w:val="24"/>
        </w:rPr>
        <w:t>niepełnosprawnościami (EFRR/FST/FS)</w:t>
      </w:r>
      <w:r w:rsidR="00E62CCC">
        <w:rPr>
          <w:rFonts w:cs="Arial"/>
          <w:b/>
          <w:szCs w:val="24"/>
        </w:rPr>
        <w:t>.</w:t>
      </w:r>
      <w:r w:rsidRPr="00F820E9">
        <w:rPr>
          <w:rFonts w:cs="Arial"/>
          <w:b/>
          <w:szCs w:val="24"/>
        </w:rPr>
        <w:t xml:space="preserve"> </w:t>
      </w:r>
    </w:p>
    <w:p w14:paraId="1C07FD33" w14:textId="49CBE098" w:rsidR="00642F1E" w:rsidRPr="00E125E3" w:rsidRDefault="000B27C0" w:rsidP="00E125E3">
      <w:pPr>
        <w:pStyle w:val="Akapitzlist"/>
        <w:numPr>
          <w:ilvl w:val="0"/>
          <w:numId w:val="20"/>
        </w:numPr>
        <w:spacing w:line="276" w:lineRule="auto"/>
      </w:pPr>
      <w:r>
        <w:rPr>
          <w:rFonts w:cs="Arial"/>
          <w:bCs/>
          <w:szCs w:val="24"/>
        </w:rPr>
        <w:t>S</w:t>
      </w:r>
      <w:r w:rsidR="00642F1E" w:rsidRPr="00F820E9">
        <w:rPr>
          <w:rFonts w:cs="Arial"/>
          <w:bCs/>
          <w:szCs w:val="24"/>
        </w:rPr>
        <w:t xml:space="preserve">pośród powyższych wskaźników produktu należy wybrać do wniosku </w:t>
      </w:r>
      <w:r w:rsidR="00CB060E" w:rsidRPr="00F820E9">
        <w:rPr>
          <w:rFonts w:cs="Arial"/>
          <w:bCs/>
          <w:szCs w:val="24"/>
        </w:rPr>
        <w:t>wszystkie</w:t>
      </w:r>
      <w:r w:rsidR="00642F1E" w:rsidRPr="00F820E9">
        <w:rPr>
          <w:rFonts w:cs="Arial"/>
          <w:bCs/>
          <w:szCs w:val="24"/>
        </w:rPr>
        <w:t xml:space="preserve">, które są adekwatne </w:t>
      </w:r>
      <w:bookmarkStart w:id="102" w:name="_Hlk207008827"/>
      <w:r w:rsidR="00642F1E" w:rsidRPr="00F820E9">
        <w:rPr>
          <w:rFonts w:cs="Arial"/>
          <w:bCs/>
          <w:szCs w:val="24"/>
        </w:rPr>
        <w:t>do projektu</w:t>
      </w:r>
      <w:bookmarkEnd w:id="102"/>
      <w:r w:rsidR="00642F1E" w:rsidRPr="00F820E9">
        <w:rPr>
          <w:rFonts w:cs="Arial"/>
          <w:bCs/>
          <w:szCs w:val="24"/>
        </w:rPr>
        <w:t xml:space="preserve"> z zastrzeżeniem, że należy wybrać co najmniej jeden wskaźnik</w:t>
      </w:r>
      <w:r w:rsidR="00E169C7">
        <w:rPr>
          <w:rFonts w:cs="Arial"/>
          <w:bCs/>
          <w:szCs w:val="24"/>
        </w:rPr>
        <w:t>.</w:t>
      </w:r>
    </w:p>
    <w:p w14:paraId="53D9D1E0" w14:textId="2022E72D" w:rsidR="00AD24F2" w:rsidRPr="00242E93" w:rsidRDefault="00E169C7" w:rsidP="00242E93">
      <w:pPr>
        <w:pStyle w:val="Akapitzlist"/>
        <w:numPr>
          <w:ilvl w:val="0"/>
          <w:numId w:val="20"/>
        </w:numPr>
        <w:spacing w:line="276" w:lineRule="auto"/>
        <w:rPr>
          <w:rFonts w:cs="Arial"/>
          <w:szCs w:val="24"/>
        </w:rPr>
      </w:pPr>
      <w:r w:rsidRPr="00EA7109">
        <w:rPr>
          <w:rFonts w:cs="Arial"/>
          <w:bCs/>
          <w:szCs w:val="24"/>
        </w:rPr>
        <w:t>P</w:t>
      </w:r>
      <w:r w:rsidR="0023451F" w:rsidRPr="00F820E9">
        <w:rPr>
          <w:rFonts w:cs="Arial"/>
          <w:bCs/>
          <w:szCs w:val="24"/>
        </w:rPr>
        <w:t xml:space="preserve">ostęp w realizacji </w:t>
      </w:r>
      <w:r w:rsidRPr="00E169C7">
        <w:rPr>
          <w:szCs w:val="20"/>
        </w:rPr>
        <w:t xml:space="preserve">wskaźników produktu </w:t>
      </w:r>
      <w:r w:rsidR="0023451F" w:rsidRPr="00F820E9">
        <w:rPr>
          <w:rFonts w:cs="Arial"/>
          <w:bCs/>
          <w:szCs w:val="24"/>
        </w:rPr>
        <w:t xml:space="preserve">wykazywany jest w składanych wnioskach </w:t>
      </w:r>
      <w:r w:rsidRPr="00F820E9">
        <w:rPr>
          <w:rFonts w:cs="Arial"/>
          <w:bCs/>
          <w:szCs w:val="24"/>
        </w:rPr>
        <w:t>o</w:t>
      </w:r>
      <w:r>
        <w:rPr>
          <w:rFonts w:cs="Arial"/>
          <w:bCs/>
          <w:szCs w:val="24"/>
        </w:rPr>
        <w:t> </w:t>
      </w:r>
      <w:r w:rsidR="0023451F" w:rsidRPr="00F820E9">
        <w:rPr>
          <w:rFonts w:cs="Arial"/>
          <w:bCs/>
          <w:szCs w:val="24"/>
        </w:rPr>
        <w:t>płatność, a najpóźniej we wniosku o płatność końcową</w:t>
      </w:r>
      <w:r>
        <w:rPr>
          <w:rFonts w:cs="Arial"/>
          <w:bCs/>
          <w:szCs w:val="24"/>
        </w:rPr>
        <w:t>. N</w:t>
      </w:r>
      <w:r w:rsidR="00324526" w:rsidRPr="00F820E9">
        <w:rPr>
          <w:rFonts w:cs="Arial"/>
          <w:bCs/>
          <w:szCs w:val="24"/>
        </w:rPr>
        <w:t>a</w:t>
      </w:r>
      <w:r w:rsidR="0023451F" w:rsidRPr="00F820E9">
        <w:rPr>
          <w:rFonts w:cs="Arial"/>
          <w:bCs/>
          <w:szCs w:val="24"/>
        </w:rPr>
        <w:t xml:space="preserve"> potrzeby rozliczenia </w:t>
      </w:r>
      <w:r w:rsidR="0051271B" w:rsidRPr="0034486F">
        <w:rPr>
          <w:rFonts w:cs="Arial"/>
          <w:szCs w:val="20"/>
        </w:rPr>
        <w:t>wskaźnik</w:t>
      </w:r>
      <w:r w:rsidR="00EA2679" w:rsidRPr="0034486F">
        <w:rPr>
          <w:rFonts w:cs="Arial"/>
          <w:szCs w:val="20"/>
        </w:rPr>
        <w:t>ów</w:t>
      </w:r>
      <w:r w:rsidR="0023451F" w:rsidRPr="00F820E9">
        <w:rPr>
          <w:rFonts w:cs="Arial"/>
          <w:bCs/>
          <w:szCs w:val="24"/>
        </w:rPr>
        <w:t xml:space="preserve"> należy wykazać dokumenty, które potwierdzą </w:t>
      </w:r>
      <w:r w:rsidR="00EA2679" w:rsidRPr="0034486F">
        <w:rPr>
          <w:rFonts w:cs="Arial"/>
          <w:szCs w:val="20"/>
        </w:rPr>
        <w:t xml:space="preserve">ich </w:t>
      </w:r>
      <w:r w:rsidR="0023451F" w:rsidRPr="00F820E9">
        <w:rPr>
          <w:rFonts w:cs="Arial"/>
          <w:bCs/>
          <w:szCs w:val="24"/>
        </w:rPr>
        <w:t>osiągniętą</w:t>
      </w:r>
      <w:r w:rsidR="0023451F" w:rsidRPr="00F820E9">
        <w:rPr>
          <w:rFonts w:cs="Arial"/>
          <w:szCs w:val="24"/>
        </w:rPr>
        <w:t xml:space="preserve"> wartość</w:t>
      </w:r>
      <w:r>
        <w:rPr>
          <w:rFonts w:cs="Arial"/>
          <w:szCs w:val="24"/>
        </w:rPr>
        <w:t>.</w:t>
      </w:r>
    </w:p>
    <w:p w14:paraId="216476FA" w14:textId="2BA33261" w:rsidR="00E36A33" w:rsidRPr="00E125E3" w:rsidRDefault="00E169C7" w:rsidP="00E125E3">
      <w:pPr>
        <w:pStyle w:val="Akapitzlist"/>
        <w:numPr>
          <w:ilvl w:val="0"/>
          <w:numId w:val="20"/>
        </w:numPr>
        <w:tabs>
          <w:tab w:val="left" w:pos="709"/>
        </w:tabs>
        <w:spacing w:line="276" w:lineRule="auto"/>
      </w:pPr>
      <w:r w:rsidRPr="00E169C7">
        <w:rPr>
          <w:b/>
          <w:szCs w:val="20"/>
          <w:lang w:eastAsia="pl-PL"/>
        </w:rPr>
        <w:t>Wskaźniki rezultatu</w:t>
      </w:r>
      <w:r w:rsidRPr="00E125E3">
        <w:t xml:space="preserve"> </w:t>
      </w:r>
      <w:r w:rsidRPr="00E169C7">
        <w:rPr>
          <w:szCs w:val="20"/>
          <w:lang w:eastAsia="pl-PL"/>
        </w:rPr>
        <w:t>odzwierciedlają bezpośredni efekt wynikający ze zrealizowanego projektu. Rezultaty obrazują zakres zmian, jakie wystąpiły w wyniku realizacji projektu. Wskaźniki te mogą być przedstawione za okres nie wcześniejszy niż wskaźniki produktu, bowiem zawsze są ich wynikiem.</w:t>
      </w:r>
    </w:p>
    <w:p w14:paraId="26351F60" w14:textId="34D15B47" w:rsidR="00E36A33" w:rsidRPr="00F820E9" w:rsidRDefault="00E169C7" w:rsidP="00F820E9">
      <w:pPr>
        <w:pStyle w:val="Akapitzlist"/>
        <w:numPr>
          <w:ilvl w:val="0"/>
          <w:numId w:val="20"/>
        </w:numPr>
        <w:spacing w:line="276" w:lineRule="auto"/>
        <w:rPr>
          <w:rFonts w:cs="Arial"/>
          <w:szCs w:val="24"/>
          <w:lang w:eastAsia="pl-PL"/>
        </w:rPr>
      </w:pPr>
      <w:r w:rsidRPr="00E169C7">
        <w:rPr>
          <w:szCs w:val="24"/>
        </w:rPr>
        <w:t>Wskaźnik</w:t>
      </w:r>
      <w:r>
        <w:rPr>
          <w:szCs w:val="24"/>
        </w:rPr>
        <w:t>i</w:t>
      </w:r>
      <w:r w:rsidRPr="00E169C7">
        <w:rPr>
          <w:szCs w:val="24"/>
        </w:rPr>
        <w:t xml:space="preserve"> rezultatu </w:t>
      </w:r>
      <w:r w:rsidRPr="00E169C7">
        <w:rPr>
          <w:szCs w:val="24"/>
          <w:lang w:eastAsia="pl-PL"/>
        </w:rPr>
        <w:t>dotycząc</w:t>
      </w:r>
      <w:r>
        <w:rPr>
          <w:szCs w:val="24"/>
          <w:lang w:eastAsia="pl-PL"/>
        </w:rPr>
        <w:t>e</w:t>
      </w:r>
      <w:r w:rsidRPr="00E169C7">
        <w:rPr>
          <w:szCs w:val="24"/>
          <w:lang w:eastAsia="pl-PL"/>
        </w:rPr>
        <w:t xml:space="preserve"> projektów realizowanych w ramach typu </w:t>
      </w:r>
      <w:r>
        <w:rPr>
          <w:szCs w:val="24"/>
          <w:lang w:eastAsia="pl-PL"/>
        </w:rPr>
        <w:t>1</w:t>
      </w:r>
      <w:r w:rsidRPr="00E169C7">
        <w:rPr>
          <w:szCs w:val="24"/>
          <w:lang w:eastAsia="pl-PL"/>
        </w:rPr>
        <w:t xml:space="preserve"> w Działaniu </w:t>
      </w:r>
      <w:r>
        <w:rPr>
          <w:szCs w:val="24"/>
          <w:lang w:eastAsia="pl-PL"/>
        </w:rPr>
        <w:t>2.23</w:t>
      </w:r>
      <w:r w:rsidRPr="00E169C7">
        <w:rPr>
          <w:szCs w:val="24"/>
          <w:lang w:eastAsia="pl-PL"/>
        </w:rPr>
        <w:t xml:space="preserve"> to</w:t>
      </w:r>
      <w:r>
        <w:rPr>
          <w:rFonts w:cs="Arial"/>
          <w:bCs/>
          <w:szCs w:val="24"/>
        </w:rPr>
        <w:t>:</w:t>
      </w:r>
    </w:p>
    <w:p w14:paraId="5F017573" w14:textId="5EA77E52" w:rsidR="00ED133A" w:rsidRPr="00E125E3" w:rsidRDefault="00ED133A" w:rsidP="00E125E3">
      <w:pPr>
        <w:pStyle w:val="Akapitzlist"/>
        <w:numPr>
          <w:ilvl w:val="0"/>
          <w:numId w:val="95"/>
        </w:numPr>
        <w:spacing w:line="276" w:lineRule="auto"/>
        <w:ind w:left="851" w:hanging="425"/>
        <w:rPr>
          <w:b/>
        </w:rPr>
      </w:pPr>
      <w:r w:rsidRPr="00F820E9">
        <w:rPr>
          <w:rFonts w:cs="Arial"/>
          <w:b/>
          <w:szCs w:val="24"/>
        </w:rPr>
        <w:lastRenderedPageBreak/>
        <w:t xml:space="preserve">PLRR042 Liczba gatunków zagrożonych, dla których wykonano </w:t>
      </w:r>
      <w:r w:rsidRPr="00E125E3">
        <w:rPr>
          <w:b/>
        </w:rPr>
        <w:t xml:space="preserve">działania </w:t>
      </w:r>
      <w:r w:rsidRPr="00F820E9">
        <w:rPr>
          <w:rFonts w:cs="Arial"/>
          <w:b/>
          <w:szCs w:val="24"/>
        </w:rPr>
        <w:t>ochronne</w:t>
      </w:r>
      <w:r w:rsidR="00C62249" w:rsidRPr="00F820E9">
        <w:rPr>
          <w:rFonts w:cs="Arial"/>
          <w:b/>
          <w:szCs w:val="24"/>
        </w:rPr>
        <w:t>,</w:t>
      </w:r>
    </w:p>
    <w:p w14:paraId="560392DE" w14:textId="0C62920B" w:rsidR="006F36F0" w:rsidRPr="00D52DDE" w:rsidRDefault="00ED133A" w:rsidP="00F820E9">
      <w:pPr>
        <w:pStyle w:val="Akapitzlist"/>
        <w:numPr>
          <w:ilvl w:val="0"/>
          <w:numId w:val="95"/>
        </w:numPr>
        <w:spacing w:line="276" w:lineRule="auto"/>
        <w:ind w:left="851" w:hanging="425"/>
        <w:rPr>
          <w:rFonts w:cs="Arial"/>
          <w:szCs w:val="20"/>
        </w:rPr>
      </w:pPr>
      <w:r w:rsidRPr="00F820E9">
        <w:rPr>
          <w:rFonts w:cs="Arial"/>
          <w:b/>
          <w:szCs w:val="24"/>
        </w:rPr>
        <w:t>PLRR044 Liczba inwazyjnych gatunków obcych, wobec których podjęto działania ograniczające ich negatywny wpływ</w:t>
      </w:r>
      <w:r w:rsidR="00E169C7">
        <w:rPr>
          <w:rFonts w:cs="Arial"/>
          <w:szCs w:val="20"/>
        </w:rPr>
        <w:t>.</w:t>
      </w:r>
      <w:r w:rsidR="006F36F0" w:rsidRPr="00D52DDE">
        <w:rPr>
          <w:rFonts w:cs="Arial"/>
          <w:szCs w:val="20"/>
        </w:rPr>
        <w:t xml:space="preserve"> </w:t>
      </w:r>
    </w:p>
    <w:p w14:paraId="2F7300C7" w14:textId="3A448D0F" w:rsidR="004D72C3" w:rsidRPr="00D814F7" w:rsidRDefault="006E3681" w:rsidP="00D814F7">
      <w:pPr>
        <w:pStyle w:val="Akapitzlist"/>
        <w:numPr>
          <w:ilvl w:val="0"/>
          <w:numId w:val="20"/>
        </w:numPr>
        <w:spacing w:line="276" w:lineRule="auto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W</w:t>
      </w:r>
      <w:r w:rsidRPr="006E3681">
        <w:rPr>
          <w:rFonts w:cs="Arial"/>
          <w:bCs/>
          <w:szCs w:val="20"/>
        </w:rPr>
        <w:t>skaźniki rezultatu powinny zostać rozliczone we wniosku o płatność końcową</w:t>
      </w:r>
      <w:r w:rsidR="00D814F7">
        <w:rPr>
          <w:rFonts w:cs="Arial"/>
          <w:bCs/>
          <w:szCs w:val="20"/>
        </w:rPr>
        <w:t xml:space="preserve"> (</w:t>
      </w:r>
      <w:r w:rsidRPr="006E3681">
        <w:rPr>
          <w:rFonts w:cs="Arial"/>
          <w:bCs/>
          <w:szCs w:val="20"/>
        </w:rPr>
        <w:t>do wniosku powinny zostać załączone odpowiednie dokumenty źródłowe</w:t>
      </w:r>
      <w:r w:rsidR="00D814F7">
        <w:rPr>
          <w:rFonts w:cs="Arial"/>
          <w:bCs/>
          <w:szCs w:val="20"/>
        </w:rPr>
        <w:t>)</w:t>
      </w:r>
      <w:r w:rsidR="00242E93">
        <w:rPr>
          <w:rFonts w:cs="Arial"/>
          <w:bCs/>
          <w:szCs w:val="20"/>
        </w:rPr>
        <w:t xml:space="preserve"> </w:t>
      </w:r>
      <w:r w:rsidR="00242E93" w:rsidRPr="00242E93">
        <w:rPr>
          <w:rFonts w:cs="Arial"/>
          <w:bCs/>
          <w:szCs w:val="20"/>
        </w:rPr>
        <w:t>oraz utrzymane w</w:t>
      </w:r>
      <w:r w:rsidR="00D814F7">
        <w:rPr>
          <w:rFonts w:cs="Arial"/>
          <w:bCs/>
          <w:szCs w:val="20"/>
        </w:rPr>
        <w:t> </w:t>
      </w:r>
      <w:r w:rsidR="00242E93" w:rsidRPr="00242E93">
        <w:rPr>
          <w:rFonts w:cs="Arial"/>
          <w:bCs/>
          <w:szCs w:val="20"/>
        </w:rPr>
        <w:t>okresie trwałości projektu</w:t>
      </w:r>
      <w:r w:rsidR="00D814F7">
        <w:rPr>
          <w:rFonts w:cs="Arial"/>
          <w:bCs/>
          <w:szCs w:val="20"/>
        </w:rPr>
        <w:t>.</w:t>
      </w:r>
    </w:p>
    <w:p w14:paraId="244533B1" w14:textId="2899E4A0" w:rsidR="0028049D" w:rsidRPr="0028049D" w:rsidRDefault="00F0435A" w:rsidP="00F820E9">
      <w:pPr>
        <w:pStyle w:val="Akapitzlist"/>
        <w:spacing w:line="276" w:lineRule="auto"/>
        <w:ind w:left="851"/>
        <w:rPr>
          <w:rFonts w:eastAsia="Times New Roman" w:cs="Arial"/>
          <w:szCs w:val="20"/>
          <w:lang w:eastAsia="pl-PL"/>
        </w:rPr>
      </w:pPr>
      <w:bookmarkStart w:id="103" w:name="_Toc208315118"/>
      <w:r>
        <w:rPr>
          <w:rFonts w:cs="Arial"/>
          <w:bCs/>
          <w:szCs w:val="20"/>
        </w:rPr>
        <w:t xml:space="preserve"> </w:t>
      </w:r>
      <w:bookmarkStart w:id="104" w:name="_Toc455045378"/>
    </w:p>
    <w:p w14:paraId="7E44E46E" w14:textId="32E49EE6" w:rsidR="00C40194" w:rsidRPr="008D523D" w:rsidRDefault="00F44C44" w:rsidP="005F59E0">
      <w:pPr>
        <w:pStyle w:val="Nagwek1"/>
      </w:pPr>
      <w:bookmarkStart w:id="105" w:name="_Toc131650391"/>
      <w:bookmarkStart w:id="106" w:name="_Toc83529050"/>
      <w:bookmarkStart w:id="107" w:name="_Toc209609634"/>
      <w:bookmarkStart w:id="108" w:name="_Toc211934756"/>
      <w:r>
        <w:t>Zgodność z zasadami horyzontalnymi</w:t>
      </w:r>
      <w:bookmarkEnd w:id="105"/>
      <w:bookmarkEnd w:id="106"/>
      <w:r>
        <w:t xml:space="preserve"> i standardami dostępności</w:t>
      </w:r>
      <w:bookmarkEnd w:id="103"/>
      <w:bookmarkEnd w:id="107"/>
      <w:bookmarkEnd w:id="108"/>
    </w:p>
    <w:p w14:paraId="33FC4E5E" w14:textId="72AB9D80" w:rsidR="0045037C" w:rsidRPr="00211856" w:rsidRDefault="002F64D7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  <w:rPr>
          <w:rFonts w:eastAsia="Times New Roman" w:cs="Arial"/>
          <w:szCs w:val="20"/>
          <w:lang w:eastAsia="pl-PL"/>
        </w:rPr>
      </w:pPr>
      <w:r w:rsidRPr="00211856">
        <w:rPr>
          <w:rFonts w:eastAsia="Times New Roman" w:cs="Arial"/>
          <w:szCs w:val="20"/>
          <w:lang w:eastAsia="pl-PL"/>
        </w:rPr>
        <w:t>P</w:t>
      </w:r>
      <w:r w:rsidR="00C40194" w:rsidRPr="00211856">
        <w:rPr>
          <w:rFonts w:eastAsia="Times New Roman" w:cs="Arial"/>
          <w:szCs w:val="20"/>
          <w:lang w:eastAsia="pl-PL"/>
        </w:rPr>
        <w:t xml:space="preserve">rojekt </w:t>
      </w:r>
      <w:r w:rsidR="008D523D" w:rsidRPr="00211856">
        <w:rPr>
          <w:rFonts w:eastAsia="Times New Roman" w:cs="Arial"/>
          <w:szCs w:val="20"/>
          <w:lang w:eastAsia="pl-PL"/>
        </w:rPr>
        <w:t>m</w:t>
      </w:r>
      <w:r w:rsidR="00C40194" w:rsidRPr="00211856">
        <w:rPr>
          <w:rFonts w:eastAsia="Times New Roman" w:cs="Arial"/>
          <w:szCs w:val="20"/>
          <w:lang w:eastAsia="pl-PL"/>
        </w:rPr>
        <w:t xml:space="preserve">usi uwzględniać zasady horyzontalne, a obowiązek ich stosowania wynika </w:t>
      </w:r>
      <w:r w:rsidR="00B15014" w:rsidRPr="00211856">
        <w:rPr>
          <w:rFonts w:eastAsia="Times New Roman" w:cs="Arial"/>
          <w:szCs w:val="20"/>
          <w:lang w:eastAsia="pl-PL"/>
        </w:rPr>
        <w:br/>
      </w:r>
      <w:r w:rsidR="00C40194" w:rsidRPr="00211856">
        <w:rPr>
          <w:rFonts w:eastAsia="Times New Roman" w:cs="Arial"/>
          <w:szCs w:val="20"/>
          <w:lang w:eastAsia="pl-PL"/>
        </w:rPr>
        <w:t>z U</w:t>
      </w:r>
      <w:r w:rsidR="0045037C" w:rsidRPr="00211856">
        <w:rPr>
          <w:rFonts w:eastAsia="Times New Roman" w:cs="Arial"/>
          <w:szCs w:val="20"/>
          <w:lang w:eastAsia="pl-PL"/>
        </w:rPr>
        <w:t>mowy Partnerstwa, programu FEPZ</w:t>
      </w:r>
      <w:r w:rsidR="00C40194" w:rsidRPr="00211856">
        <w:rPr>
          <w:rFonts w:eastAsia="Times New Roman" w:cs="Arial"/>
          <w:szCs w:val="20"/>
          <w:lang w:eastAsia="pl-PL"/>
        </w:rPr>
        <w:t xml:space="preserve"> 2021-2027 oraz wytycznych</w:t>
      </w:r>
      <w:r w:rsidR="00E169C7" w:rsidRPr="00E169C7">
        <w:rPr>
          <w:rFonts w:eastAsia="Times New Roman"/>
          <w:szCs w:val="20"/>
          <w:lang w:eastAsia="pl-PL"/>
        </w:rPr>
        <w:t xml:space="preserve"> dotyczących realizacji zasad równościowych w ramach funduszy unijnych na lata 2021-2027</w:t>
      </w:r>
      <w:r w:rsidR="00C40194" w:rsidRPr="00211856">
        <w:rPr>
          <w:rFonts w:eastAsia="Times New Roman" w:cs="Arial"/>
          <w:szCs w:val="20"/>
          <w:lang w:eastAsia="pl-PL"/>
        </w:rPr>
        <w:t>.</w:t>
      </w:r>
    </w:p>
    <w:p w14:paraId="7157301B" w14:textId="0A473D0E" w:rsidR="0045037C" w:rsidRPr="00211856" w:rsidRDefault="00F93426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  <w:rPr>
          <w:rFonts w:eastAsia="Times New Roman" w:cs="Arial"/>
          <w:szCs w:val="20"/>
          <w:lang w:eastAsia="pl-PL"/>
        </w:rPr>
      </w:pPr>
      <w:r w:rsidRPr="00F93426">
        <w:rPr>
          <w:rFonts w:eastAsia="Times New Roman"/>
          <w:szCs w:val="20"/>
          <w:lang w:eastAsia="pl-PL"/>
        </w:rPr>
        <w:t>Wsparcie udzielane będzie wyłącznie projektom i beneficjentom, którzy przestrzegają zasad horyzontalnych, o których mowa w art. 9 rozporządzenia ogólnego oraz standardów dostępności dla polityki spójności na lata 2021-2027, stanowiących załącznik nr 2 do Wytycznych, o których mowa w punkcie 1</w:t>
      </w:r>
      <w:r>
        <w:rPr>
          <w:rFonts w:eastAsia="Times New Roman" w:cs="Arial"/>
          <w:szCs w:val="20"/>
          <w:lang w:eastAsia="pl-PL"/>
        </w:rPr>
        <w:t>.</w:t>
      </w:r>
    </w:p>
    <w:p w14:paraId="38DD7259" w14:textId="3CC63142" w:rsidR="00C40194" w:rsidRPr="00211856" w:rsidRDefault="002F64D7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  <w:rPr>
          <w:rFonts w:eastAsia="Times New Roman" w:cs="Arial"/>
          <w:szCs w:val="20"/>
          <w:lang w:eastAsia="pl-PL"/>
        </w:rPr>
      </w:pPr>
      <w:r w:rsidRPr="00211856">
        <w:rPr>
          <w:rFonts w:eastAsia="Times New Roman" w:cs="Arial"/>
          <w:szCs w:val="20"/>
          <w:lang w:eastAsia="pl-PL"/>
        </w:rPr>
        <w:t>P</w:t>
      </w:r>
      <w:r w:rsidR="00C40194" w:rsidRPr="00211856">
        <w:rPr>
          <w:rFonts w:eastAsia="Times New Roman" w:cs="Arial"/>
          <w:szCs w:val="20"/>
          <w:lang w:eastAsia="pl-PL"/>
        </w:rPr>
        <w:t>rojekt musi być zgodny z:</w:t>
      </w:r>
    </w:p>
    <w:p w14:paraId="22788199" w14:textId="1A5C9143" w:rsidR="00C40194" w:rsidRPr="00211856" w:rsidRDefault="00C40194" w:rsidP="00E125E3">
      <w:pPr>
        <w:pStyle w:val="Akapitzlist"/>
        <w:numPr>
          <w:ilvl w:val="0"/>
          <w:numId w:val="36"/>
        </w:numPr>
        <w:spacing w:line="276" w:lineRule="auto"/>
        <w:ind w:left="851"/>
        <w:rPr>
          <w:rFonts w:cs="Arial"/>
          <w:bCs/>
          <w:szCs w:val="20"/>
        </w:rPr>
      </w:pPr>
      <w:r w:rsidRPr="00211856">
        <w:rPr>
          <w:rFonts w:cs="Arial"/>
          <w:bCs/>
          <w:szCs w:val="20"/>
        </w:rPr>
        <w:t>zasadą równości kobiet i mężczyzn</w:t>
      </w:r>
      <w:r w:rsidR="00324526" w:rsidRPr="00211856">
        <w:rPr>
          <w:rFonts w:cs="Arial"/>
          <w:bCs/>
          <w:szCs w:val="20"/>
        </w:rPr>
        <w:t>,</w:t>
      </w:r>
    </w:p>
    <w:p w14:paraId="04108614" w14:textId="78552B31" w:rsidR="00C40194" w:rsidRPr="00211856" w:rsidRDefault="00C40194" w:rsidP="00E125E3">
      <w:pPr>
        <w:pStyle w:val="Akapitzlist"/>
        <w:numPr>
          <w:ilvl w:val="0"/>
          <w:numId w:val="36"/>
        </w:numPr>
        <w:spacing w:line="276" w:lineRule="auto"/>
        <w:ind w:left="851"/>
        <w:rPr>
          <w:rFonts w:cs="Arial"/>
          <w:bCs/>
          <w:szCs w:val="20"/>
        </w:rPr>
      </w:pPr>
      <w:r w:rsidRPr="00211856">
        <w:rPr>
          <w:rFonts w:cs="Arial"/>
          <w:bCs/>
          <w:szCs w:val="20"/>
        </w:rPr>
        <w:t xml:space="preserve">zasadą równości szans i niedyskryminacji, w tym dostępności dla osób </w:t>
      </w:r>
      <w:r w:rsidR="00B15014" w:rsidRPr="00211856">
        <w:rPr>
          <w:rFonts w:cs="Arial"/>
          <w:bCs/>
          <w:szCs w:val="20"/>
        </w:rPr>
        <w:br/>
      </w:r>
      <w:r w:rsidRPr="00211856">
        <w:rPr>
          <w:rFonts w:cs="Arial"/>
          <w:bCs/>
          <w:szCs w:val="20"/>
        </w:rPr>
        <w:t>z niepełnosprawności</w:t>
      </w:r>
      <w:r w:rsidR="00EC276A">
        <w:rPr>
          <w:rFonts w:cs="Arial"/>
          <w:bCs/>
          <w:szCs w:val="20"/>
        </w:rPr>
        <w:t>ami</w:t>
      </w:r>
      <w:r w:rsidR="00324526" w:rsidRPr="00211856">
        <w:rPr>
          <w:rFonts w:cs="Arial"/>
          <w:bCs/>
          <w:szCs w:val="20"/>
        </w:rPr>
        <w:t>,</w:t>
      </w:r>
    </w:p>
    <w:p w14:paraId="08F46949" w14:textId="66A8D87C" w:rsidR="00C40194" w:rsidRPr="00211856" w:rsidRDefault="00C40194" w:rsidP="00E125E3">
      <w:pPr>
        <w:pStyle w:val="Akapitzlist"/>
        <w:numPr>
          <w:ilvl w:val="0"/>
          <w:numId w:val="36"/>
        </w:numPr>
        <w:spacing w:line="276" w:lineRule="auto"/>
        <w:ind w:left="851"/>
        <w:rPr>
          <w:rFonts w:cs="Arial"/>
          <w:bCs/>
          <w:szCs w:val="20"/>
        </w:rPr>
      </w:pPr>
      <w:r w:rsidRPr="00211856">
        <w:rPr>
          <w:rFonts w:cs="Arial"/>
          <w:bCs/>
          <w:szCs w:val="20"/>
        </w:rPr>
        <w:t>zasadą zrównoważonego rozwoju, w tym zasadą „nie czyń poważnych szkód” (DNSH)</w:t>
      </w:r>
      <w:r w:rsidR="00324526" w:rsidRPr="00211856">
        <w:rPr>
          <w:rFonts w:cs="Arial"/>
          <w:bCs/>
          <w:szCs w:val="20"/>
        </w:rPr>
        <w:t>,</w:t>
      </w:r>
    </w:p>
    <w:p w14:paraId="2377DBF4" w14:textId="1581E9D6" w:rsidR="00A50695" w:rsidRDefault="00A50695" w:rsidP="00E125E3">
      <w:pPr>
        <w:pStyle w:val="Akapitzlist"/>
        <w:numPr>
          <w:ilvl w:val="0"/>
          <w:numId w:val="36"/>
        </w:numPr>
        <w:spacing w:line="276" w:lineRule="auto"/>
        <w:ind w:left="851"/>
        <w:rPr>
          <w:rFonts w:cs="Arial"/>
          <w:bCs/>
          <w:szCs w:val="20"/>
        </w:rPr>
      </w:pPr>
      <w:r w:rsidRPr="00211856">
        <w:rPr>
          <w:rFonts w:cs="Arial"/>
          <w:bCs/>
          <w:szCs w:val="20"/>
        </w:rPr>
        <w:t xml:space="preserve">celami Porozumienia Paryskiego do Ramowej konwencji Narodów Zjednoczonych </w:t>
      </w:r>
      <w:r w:rsidR="00B15014" w:rsidRPr="00211856">
        <w:rPr>
          <w:rFonts w:cs="Arial"/>
          <w:bCs/>
          <w:szCs w:val="20"/>
        </w:rPr>
        <w:br/>
      </w:r>
      <w:r w:rsidRPr="00211856">
        <w:rPr>
          <w:rFonts w:cs="Arial"/>
          <w:bCs/>
          <w:szCs w:val="20"/>
        </w:rPr>
        <w:t>w sprawie zmian klimatu przyjętego 12</w:t>
      </w:r>
      <w:r w:rsidR="00F93426">
        <w:rPr>
          <w:rFonts w:cs="Arial"/>
          <w:bCs/>
          <w:szCs w:val="20"/>
        </w:rPr>
        <w:t xml:space="preserve"> grudnia </w:t>
      </w:r>
      <w:r w:rsidRPr="00211856">
        <w:rPr>
          <w:rFonts w:cs="Arial"/>
          <w:bCs/>
          <w:szCs w:val="20"/>
        </w:rPr>
        <w:t>2015</w:t>
      </w:r>
      <w:r w:rsidR="00324526" w:rsidRPr="00211856">
        <w:rPr>
          <w:rFonts w:cs="Arial"/>
          <w:bCs/>
          <w:szCs w:val="20"/>
        </w:rPr>
        <w:t xml:space="preserve"> r.,</w:t>
      </w:r>
    </w:p>
    <w:p w14:paraId="48FBB6C7" w14:textId="33F46473" w:rsidR="00F93426" w:rsidRPr="00211856" w:rsidRDefault="00F93426" w:rsidP="00E125E3">
      <w:pPr>
        <w:pStyle w:val="Akapitzlist"/>
        <w:numPr>
          <w:ilvl w:val="0"/>
          <w:numId w:val="36"/>
        </w:numPr>
        <w:spacing w:line="276" w:lineRule="auto"/>
        <w:ind w:left="851"/>
        <w:rPr>
          <w:rFonts w:cs="Arial"/>
          <w:bCs/>
          <w:szCs w:val="20"/>
        </w:rPr>
      </w:pPr>
      <w:r w:rsidRPr="00F93426">
        <w:rPr>
          <w:szCs w:val="20"/>
        </w:rPr>
        <w:t>celami ONZ dotyczącymi zrównoważonego rozwoju, określonymi w dokumencie Przekształcamy nasz świat: Agenda na rzecz zrównoważonego rozwoju 2030 (Rezolucja przyjęta przez Zgromadzenie Ogólne ONZ w dniu 25 września 2015 r.)</w:t>
      </w:r>
    </w:p>
    <w:p w14:paraId="483DEF97" w14:textId="41BE61F9" w:rsidR="00C40194" w:rsidRPr="00211856" w:rsidRDefault="00C40194" w:rsidP="00E125E3">
      <w:pPr>
        <w:pStyle w:val="Akapitzlist"/>
        <w:spacing w:line="276" w:lineRule="auto"/>
        <w:ind w:left="426"/>
        <w:rPr>
          <w:rFonts w:eastAsia="Times New Roman" w:cs="Arial"/>
          <w:bCs/>
          <w:szCs w:val="20"/>
          <w:lang w:eastAsia="pl-PL"/>
        </w:rPr>
      </w:pPr>
      <w:r w:rsidRPr="00211856">
        <w:rPr>
          <w:rFonts w:eastAsia="Times New Roman" w:cs="Arial"/>
          <w:bCs/>
          <w:szCs w:val="20"/>
          <w:lang w:eastAsia="pl-PL"/>
        </w:rPr>
        <w:t>oraz:</w:t>
      </w:r>
    </w:p>
    <w:p w14:paraId="0B1D466E" w14:textId="3FC17143" w:rsidR="00C40194" w:rsidRPr="00211856" w:rsidRDefault="00C40194" w:rsidP="00E125E3">
      <w:pPr>
        <w:pStyle w:val="Akapitzlist"/>
        <w:numPr>
          <w:ilvl w:val="0"/>
          <w:numId w:val="36"/>
        </w:numPr>
        <w:spacing w:line="276" w:lineRule="auto"/>
        <w:ind w:left="851"/>
        <w:rPr>
          <w:rFonts w:cs="Arial"/>
          <w:bCs/>
          <w:szCs w:val="20"/>
        </w:rPr>
      </w:pPr>
      <w:r w:rsidRPr="00211856">
        <w:rPr>
          <w:rFonts w:cs="Arial"/>
          <w:bCs/>
          <w:szCs w:val="20"/>
        </w:rPr>
        <w:t>Kartą Praw Podstawowych Unii Europejskiej z dnia 26 października 2012 r.</w:t>
      </w:r>
      <w:r w:rsidR="00324526" w:rsidRPr="00211856">
        <w:rPr>
          <w:rFonts w:cs="Arial"/>
          <w:bCs/>
          <w:szCs w:val="20"/>
        </w:rPr>
        <w:t>,</w:t>
      </w:r>
    </w:p>
    <w:p w14:paraId="7D23A3E1" w14:textId="063AC702" w:rsidR="0045037C" w:rsidRPr="00211856" w:rsidRDefault="00C40194" w:rsidP="00E125E3">
      <w:pPr>
        <w:pStyle w:val="Akapitzlist"/>
        <w:numPr>
          <w:ilvl w:val="0"/>
          <w:numId w:val="36"/>
        </w:numPr>
        <w:spacing w:line="276" w:lineRule="auto"/>
        <w:ind w:left="851"/>
        <w:rPr>
          <w:rFonts w:cs="Arial"/>
          <w:bCs/>
          <w:szCs w:val="20"/>
        </w:rPr>
      </w:pPr>
      <w:r w:rsidRPr="00211856">
        <w:rPr>
          <w:rFonts w:cs="Arial"/>
          <w:bCs/>
          <w:szCs w:val="20"/>
        </w:rPr>
        <w:t>Konwencją o Prawach Osób Niepełnosprawnych sporządzoną w Nowym Jorku dnia 13 grudnia 2006 r.</w:t>
      </w:r>
      <w:r w:rsidR="00324526" w:rsidRPr="00211856">
        <w:rPr>
          <w:rFonts w:cs="Arial"/>
          <w:bCs/>
          <w:szCs w:val="20"/>
        </w:rPr>
        <w:t>,</w:t>
      </w:r>
    </w:p>
    <w:p w14:paraId="5B52D83C" w14:textId="77777777" w:rsidR="00270B17" w:rsidRPr="00211856" w:rsidRDefault="00270B17" w:rsidP="00E125E3">
      <w:pPr>
        <w:pStyle w:val="Akapitzlist"/>
        <w:numPr>
          <w:ilvl w:val="0"/>
          <w:numId w:val="36"/>
        </w:numPr>
        <w:spacing w:line="276" w:lineRule="auto"/>
        <w:ind w:left="851"/>
        <w:rPr>
          <w:rFonts w:cs="Arial"/>
          <w:bCs/>
          <w:szCs w:val="20"/>
        </w:rPr>
      </w:pPr>
      <w:r w:rsidRPr="00211856">
        <w:rPr>
          <w:rFonts w:cs="Arial"/>
          <w:bCs/>
          <w:szCs w:val="20"/>
        </w:rPr>
        <w:t>standardami dostępności</w:t>
      </w:r>
      <w:r w:rsidR="00DF7EC1" w:rsidRPr="00211856">
        <w:rPr>
          <w:rFonts w:cs="Arial"/>
          <w:bCs/>
          <w:szCs w:val="20"/>
        </w:rPr>
        <w:t>.</w:t>
      </w:r>
    </w:p>
    <w:p w14:paraId="143E6C69" w14:textId="6699FCB3" w:rsidR="0045037C" w:rsidRPr="00800E60" w:rsidRDefault="0045037C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  <w:rPr>
          <w:rFonts w:eastAsia="Times New Roman" w:cs="Arial"/>
          <w:szCs w:val="20"/>
          <w:lang w:eastAsia="pl-PL"/>
        </w:rPr>
      </w:pPr>
      <w:r w:rsidRPr="00211856">
        <w:rPr>
          <w:rFonts w:eastAsia="Times New Roman" w:cs="Arial"/>
          <w:szCs w:val="20"/>
          <w:lang w:eastAsia="pl-PL"/>
        </w:rPr>
        <w:t>Zasady te muszą być stosowane na etapie przygotowywania,</w:t>
      </w:r>
      <w:r w:rsidRPr="00800E60">
        <w:rPr>
          <w:rFonts w:eastAsia="Times New Roman" w:cs="Arial"/>
          <w:szCs w:val="20"/>
          <w:lang w:eastAsia="pl-PL"/>
        </w:rPr>
        <w:t xml:space="preserve"> wdrażania, monitorowania, sprawozdawczości i trwałości projektu i mogą być weryfikowane podczas kontroli.</w:t>
      </w:r>
    </w:p>
    <w:p w14:paraId="39D1C03A" w14:textId="0552F022" w:rsidR="0045037C" w:rsidRDefault="0045037C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  <w:rPr>
          <w:rFonts w:eastAsia="Times New Roman" w:cs="Arial"/>
          <w:szCs w:val="20"/>
          <w:lang w:eastAsia="pl-PL"/>
        </w:rPr>
      </w:pPr>
      <w:r w:rsidRPr="00800E60">
        <w:rPr>
          <w:rFonts w:eastAsia="Times New Roman" w:cs="Arial"/>
          <w:szCs w:val="20"/>
          <w:lang w:eastAsia="pl-PL"/>
        </w:rPr>
        <w:t>W projektach należy dążyć do równości kobiet i mężczyzn oraz do uwzględniania aspektu i perspektywy płci, a także do zapobiegania wszel</w:t>
      </w:r>
      <w:r w:rsidR="00EC276A">
        <w:rPr>
          <w:rFonts w:eastAsia="Times New Roman" w:cs="Arial"/>
          <w:szCs w:val="20"/>
          <w:lang w:eastAsia="pl-PL"/>
        </w:rPr>
        <w:t>kim przesłankom</w:t>
      </w:r>
      <w:r w:rsidRPr="00800E60">
        <w:rPr>
          <w:rFonts w:eastAsia="Times New Roman" w:cs="Arial"/>
          <w:szCs w:val="20"/>
          <w:lang w:eastAsia="pl-PL"/>
        </w:rPr>
        <w:t xml:space="preserve"> dyskryminacji ze względu na płeć, rasę lub pochodzenie etniczne, religię lub światopogląd, niepełnosprawność, wiek lub orientację seksualną. W szczególności należy wziąć pod uwagę zapewnienie dostępności dla osób z niepełnosprawnościami.</w:t>
      </w:r>
    </w:p>
    <w:p w14:paraId="7A8814A8" w14:textId="59D2ED11" w:rsidR="00F93426" w:rsidRPr="00B7165C" w:rsidRDefault="00F93426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</w:pPr>
      <w:r w:rsidRPr="00B338E5">
        <w:t>Zgodnie z zapisami Wytycznych dotyczących realizacji zasad równościowych w</w:t>
      </w:r>
      <w:r w:rsidRPr="00F93426">
        <w:rPr>
          <w:rFonts w:eastAsia="Times New Roman" w:cs="Arial"/>
          <w:szCs w:val="20"/>
          <w:lang w:eastAsia="pl-PL"/>
        </w:rPr>
        <w:t xml:space="preserve"> </w:t>
      </w:r>
      <w:r w:rsidRPr="00B338E5">
        <w:t xml:space="preserve">ramach funduszy unijnych na lata 2021-2027, w projektach, w których pojawiły się nieprzewidziane na etapie planowania wydatki związane z zapewnieniem dostępności </w:t>
      </w:r>
      <w:r w:rsidRPr="00B338E5">
        <w:lastRenderedPageBreak/>
        <w:t>uczestnikowi/uczestniczce (lub członkowi/członkini personelu) projektu, mają Państwo możliwość</w:t>
      </w:r>
      <w:r w:rsidRPr="00E62312">
        <w:t xml:space="preserve"> zastosowania MRU. </w:t>
      </w:r>
    </w:p>
    <w:p w14:paraId="518D617F" w14:textId="77777777" w:rsidR="00F93426" w:rsidRPr="00B7165C" w:rsidRDefault="00F93426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</w:pPr>
      <w:r w:rsidRPr="00B338E5">
        <w:t xml:space="preserve">Co do zasady, środki na finansowanie MRU nie są planowane w budżecie projektu na etapie wnioskowania o jego dofinansowanie. </w:t>
      </w:r>
    </w:p>
    <w:p w14:paraId="37E237B4" w14:textId="77777777" w:rsidR="00F93426" w:rsidRPr="00B7165C" w:rsidRDefault="00F93426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</w:pPr>
      <w:r w:rsidRPr="00B338E5">
        <w:t>MRU może zostać sfinansowany poprzez przesunięcie środków w budżecie projektu lub wykorzystanie powstałych oszc</w:t>
      </w:r>
      <w:r w:rsidRPr="00E62312">
        <w:t>zędności.</w:t>
      </w:r>
    </w:p>
    <w:p w14:paraId="7C7FC3D0" w14:textId="77777777" w:rsidR="00F93426" w:rsidRPr="00B7165C" w:rsidRDefault="00F93426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</w:pPr>
      <w:r w:rsidRPr="00B338E5">
        <w:t xml:space="preserve">Każdy wydatek poniesiony w ramach MRU jest kwalifikowalny, o ile nie stanowi wydatku niekwalifikowalnego na mocy przepisów unijnych oraz wytycznych dotyczących kwalifikowalności wydatków na lata 2021-2027, regulaminu wyboru projektów, czy też </w:t>
      </w:r>
      <w:r w:rsidRPr="00E62312">
        <w:t>innych dokumentów programowych.</w:t>
      </w:r>
    </w:p>
    <w:p w14:paraId="4C87F115" w14:textId="77777777" w:rsidR="00F93426" w:rsidRPr="00B7165C" w:rsidRDefault="00F93426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</w:pPr>
      <w:r w:rsidRPr="00B338E5">
        <w:t>Decyzję w sprawie sfinansowania MRU podejmiemy, biorąc pod uwagę między innymi zasadność i racjonalność poniesienia dodatkowych kosztów w projekcie.</w:t>
      </w:r>
    </w:p>
    <w:p w14:paraId="74578B96" w14:textId="16388979" w:rsidR="00F93426" w:rsidRPr="00B7165C" w:rsidRDefault="00F93426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</w:pPr>
      <w:r w:rsidRPr="00B338E5">
        <w:t>Średni koszt MRU na 1 osobę w projekcie nie może przekroczyć 15 tysięcy PLN</w:t>
      </w:r>
      <w:r w:rsidRPr="00E62312">
        <w:t xml:space="preserve"> brutto.</w:t>
      </w:r>
    </w:p>
    <w:p w14:paraId="3EC840DF" w14:textId="0BDD7F2B" w:rsidR="00B30301" w:rsidRDefault="00B30301" w:rsidP="00E125E3">
      <w:pPr>
        <w:pStyle w:val="Akapitzlist"/>
        <w:numPr>
          <w:ilvl w:val="0"/>
          <w:numId w:val="55"/>
        </w:numPr>
        <w:spacing w:before="240" w:line="276" w:lineRule="auto"/>
        <w:textAlignment w:val="baseline"/>
        <w:rPr>
          <w:rFonts w:eastAsia="Times New Roman" w:cs="Arial"/>
          <w:szCs w:val="20"/>
          <w:lang w:eastAsia="pl-PL"/>
        </w:rPr>
      </w:pPr>
      <w:r w:rsidRPr="00800E60">
        <w:rPr>
          <w:rFonts w:eastAsia="Times New Roman" w:cs="Arial"/>
          <w:szCs w:val="20"/>
          <w:lang w:eastAsia="pl-PL"/>
        </w:rPr>
        <w:t xml:space="preserve">W przypadku rażących lub notorycznych naruszeń zasad horyzontalnych i/lub </w:t>
      </w:r>
      <w:r w:rsidR="00F93426">
        <w:rPr>
          <w:rFonts w:eastAsia="Times New Roman" w:cs="Arial"/>
          <w:szCs w:val="20"/>
          <w:lang w:eastAsia="pl-PL"/>
        </w:rPr>
        <w:t>s</w:t>
      </w:r>
      <w:r w:rsidR="00F93426" w:rsidRPr="00800E60">
        <w:rPr>
          <w:rFonts w:eastAsia="Times New Roman" w:cs="Arial"/>
          <w:szCs w:val="20"/>
          <w:lang w:eastAsia="pl-PL"/>
        </w:rPr>
        <w:t xml:space="preserve">tandardów </w:t>
      </w:r>
      <w:r w:rsidRPr="00800E60">
        <w:rPr>
          <w:rFonts w:eastAsia="Times New Roman" w:cs="Arial"/>
          <w:szCs w:val="20"/>
          <w:lang w:eastAsia="pl-PL"/>
        </w:rPr>
        <w:t>dostępności lub uchylania się beneficjenta od realizacji działań naprawczych, może</w:t>
      </w:r>
      <w:r w:rsidR="00A1418B">
        <w:rPr>
          <w:rFonts w:eastAsia="Times New Roman" w:cs="Arial"/>
          <w:szCs w:val="20"/>
          <w:lang w:eastAsia="pl-PL"/>
        </w:rPr>
        <w:t>my</w:t>
      </w:r>
      <w:r w:rsidRPr="00800E60">
        <w:rPr>
          <w:rFonts w:eastAsia="Times New Roman" w:cs="Arial"/>
          <w:szCs w:val="20"/>
          <w:lang w:eastAsia="pl-PL"/>
        </w:rPr>
        <w:t xml:space="preserve"> uznać część lub całość wydatków projektu za niekwalifikowa</w:t>
      </w:r>
      <w:r w:rsidR="008803D5">
        <w:rPr>
          <w:rFonts w:eastAsia="Times New Roman" w:cs="Arial"/>
          <w:szCs w:val="20"/>
          <w:lang w:eastAsia="pl-PL"/>
        </w:rPr>
        <w:t>l</w:t>
      </w:r>
      <w:r w:rsidRPr="00800E60">
        <w:rPr>
          <w:rFonts w:eastAsia="Times New Roman" w:cs="Arial"/>
          <w:szCs w:val="20"/>
          <w:lang w:eastAsia="pl-PL"/>
        </w:rPr>
        <w:t>ne.</w:t>
      </w:r>
      <w:r w:rsidR="00242E93">
        <w:rPr>
          <w:rFonts w:eastAsia="Times New Roman" w:cs="Arial"/>
          <w:szCs w:val="20"/>
          <w:lang w:eastAsia="pl-PL"/>
        </w:rPr>
        <w:br/>
      </w:r>
    </w:p>
    <w:p w14:paraId="6A31A859" w14:textId="77777777" w:rsidR="00242E93" w:rsidRPr="0046772A" w:rsidRDefault="00242E93" w:rsidP="00242E93">
      <w:pPr>
        <w:pStyle w:val="Nagwek1"/>
      </w:pPr>
      <w:bookmarkStart w:id="109" w:name="_Toc211934757"/>
      <w:r>
        <w:t>I</w:t>
      </w:r>
      <w:r w:rsidRPr="0046772A">
        <w:t>nformacja i promocja projektu</w:t>
      </w:r>
      <w:bookmarkEnd w:id="109"/>
    </w:p>
    <w:p w14:paraId="0E14540C" w14:textId="77777777" w:rsidR="00242E93" w:rsidRDefault="00242E93" w:rsidP="00242E93">
      <w:pPr>
        <w:pStyle w:val="Akapitzlist"/>
        <w:numPr>
          <w:ilvl w:val="0"/>
          <w:numId w:val="60"/>
        </w:numPr>
        <w:spacing w:line="276" w:lineRule="auto"/>
        <w:ind w:left="426" w:hanging="426"/>
        <w:rPr>
          <w:rFonts w:cs="Arial"/>
          <w:szCs w:val="20"/>
        </w:rPr>
      </w:pPr>
      <w:r w:rsidRPr="002E3AB7">
        <w:rPr>
          <w:rFonts w:eastAsia="Times New Roman"/>
          <w:szCs w:val="20"/>
          <w:lang w:eastAsia="pl-PL"/>
        </w:rPr>
        <w:t>Mają Państwo obowiązek informowania opinii publicznej, uczestników i odbiorców ostatecznych projektu o uzyskanym dofinansowaniu. Wszelkie informacje w tym zakresie znajdują się w </w:t>
      </w:r>
      <w:hyperlink r:id="rId20" w:history="1">
        <w:r w:rsidRPr="002E3AB7">
          <w:rPr>
            <w:rFonts w:eastAsia="Times New Roman" w:cs="Arial"/>
            <w:color w:val="0563C1"/>
            <w:szCs w:val="20"/>
            <w:u w:val="single"/>
            <w:lang w:eastAsia="pl-PL"/>
          </w:rPr>
          <w:t>„Podręczniku wnioskodawcy i beneficjenta Funduszy Europejskich na lata 2021-2027 w zakresie informacji i promocji"</w:t>
        </w:r>
      </w:hyperlink>
      <w:r w:rsidRPr="002E3AB7">
        <w:rPr>
          <w:rFonts w:eastAsia="Times New Roman" w:cs="Arial"/>
          <w:szCs w:val="20"/>
          <w:lang w:eastAsia="pl-PL"/>
        </w:rPr>
        <w:t xml:space="preserve"> oraz na stronie internetowej Programu w dziale </w:t>
      </w:r>
      <w:hyperlink r:id="rId21" w:history="1"/>
      <w:hyperlink r:id="rId22" w:history="1">
        <w:r w:rsidRPr="002E3AB7">
          <w:rPr>
            <w:rFonts w:eastAsia="Times New Roman" w:cs="Arial"/>
            <w:color w:val="0563C1"/>
            <w:u w:val="single"/>
          </w:rPr>
          <w:t>Publikacje</w:t>
        </w:r>
      </w:hyperlink>
      <w:r w:rsidRPr="002E3AB7">
        <w:rPr>
          <w:rFonts w:eastAsia="Times New Roman"/>
          <w:szCs w:val="20"/>
          <w:lang w:eastAsia="pl-PL"/>
        </w:rPr>
        <w:t>. Przed rozpoczęciem realizacji projektu powinni się Państwo zapoznać z tymi zasadami.</w:t>
      </w:r>
    </w:p>
    <w:p w14:paraId="3CE9118C" w14:textId="77777777" w:rsidR="00242E93" w:rsidRPr="00F820E9" w:rsidRDefault="00242E93" w:rsidP="00242E93">
      <w:pPr>
        <w:pStyle w:val="Akapitzlist"/>
        <w:numPr>
          <w:ilvl w:val="0"/>
          <w:numId w:val="60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2E3AB7">
        <w:rPr>
          <w:rFonts w:eastAsia="Times New Roman"/>
          <w:szCs w:val="20"/>
          <w:lang w:eastAsia="pl-PL"/>
        </w:rPr>
        <w:t>Działania informacyjne i promocyjne jako element projektu realizowanego ze środków programu FEPZ podlegają kontroli zarówno na etapie planowania oraz na etapie realizacji i trwałości projektu.</w:t>
      </w:r>
    </w:p>
    <w:p w14:paraId="763BAB90" w14:textId="206DCC67" w:rsidR="00242E93" w:rsidRPr="00242E93" w:rsidRDefault="00242E93" w:rsidP="00D814F7">
      <w:pPr>
        <w:pStyle w:val="Akapitzlist"/>
        <w:numPr>
          <w:ilvl w:val="0"/>
          <w:numId w:val="60"/>
        </w:numPr>
        <w:tabs>
          <w:tab w:val="left" w:pos="426"/>
        </w:tabs>
        <w:spacing w:line="276" w:lineRule="auto"/>
        <w:ind w:left="426" w:hanging="426"/>
        <w:rPr>
          <w:rFonts w:cs="Arial"/>
          <w:szCs w:val="20"/>
        </w:rPr>
      </w:pPr>
      <w:r w:rsidRPr="002E3AB7">
        <w:rPr>
          <w:rFonts w:eastAsia="Times New Roman"/>
          <w:szCs w:val="20"/>
          <w:lang w:eastAsia="pl-PL"/>
        </w:rPr>
        <w:t xml:space="preserve">Niewypełnienie obowiązków może skutkować pomniejszeniem dofinansowania zgodnie z zapisami </w:t>
      </w:r>
      <w:r>
        <w:rPr>
          <w:rFonts w:eastAsia="Times New Roman"/>
          <w:szCs w:val="20"/>
          <w:lang w:eastAsia="pl-PL"/>
        </w:rPr>
        <w:t>decyzji</w:t>
      </w:r>
      <w:r w:rsidRPr="002E3AB7">
        <w:rPr>
          <w:rFonts w:eastAsia="Times New Roman"/>
          <w:szCs w:val="20"/>
          <w:lang w:eastAsia="pl-PL"/>
        </w:rPr>
        <w:t xml:space="preserve"> o dofinansowani</w:t>
      </w:r>
      <w:r>
        <w:rPr>
          <w:rFonts w:eastAsia="Times New Roman"/>
          <w:szCs w:val="20"/>
          <w:lang w:eastAsia="pl-PL"/>
        </w:rPr>
        <w:t>u</w:t>
      </w:r>
      <w:r w:rsidRPr="002E3AB7">
        <w:rPr>
          <w:rFonts w:eastAsia="Times New Roman"/>
          <w:szCs w:val="20"/>
          <w:lang w:eastAsia="pl-PL"/>
        </w:rPr>
        <w:t>.</w:t>
      </w:r>
    </w:p>
    <w:p w14:paraId="366DF18A" w14:textId="11C25C7F" w:rsidR="003D7528" w:rsidRPr="003D7528" w:rsidRDefault="003D7528" w:rsidP="003D7528">
      <w:pPr>
        <w:spacing w:line="276" w:lineRule="auto"/>
        <w:rPr>
          <w:rFonts w:cs="Arial"/>
          <w:bCs/>
          <w:szCs w:val="20"/>
        </w:rPr>
      </w:pPr>
      <w:bookmarkStart w:id="110" w:name="_Toc208315120"/>
    </w:p>
    <w:p w14:paraId="248CFE72" w14:textId="0B9125E2" w:rsidR="004C7E7C" w:rsidRPr="004C7E7C" w:rsidRDefault="00DD262F" w:rsidP="005F59E0">
      <w:pPr>
        <w:pStyle w:val="Nagwek1"/>
      </w:pPr>
      <w:bookmarkStart w:id="111" w:name="_Toc137460942"/>
      <w:bookmarkStart w:id="112" w:name="_Toc209609635"/>
      <w:bookmarkStart w:id="113" w:name="_Toc209610154"/>
      <w:bookmarkStart w:id="114" w:name="_Toc209611722"/>
      <w:bookmarkStart w:id="115" w:name="_Toc209613701"/>
      <w:bookmarkStart w:id="116" w:name="_Toc211934758"/>
      <w:r>
        <w:t>P</w:t>
      </w:r>
      <w:r w:rsidRPr="00AD65F5">
        <w:t xml:space="preserve">rocedura </w:t>
      </w:r>
      <w:r>
        <w:t>wyboru</w:t>
      </w:r>
      <w:r w:rsidRPr="00AD65F5">
        <w:t xml:space="preserve"> projektów</w:t>
      </w:r>
      <w:bookmarkStart w:id="117" w:name="_Toc209609636"/>
      <w:bookmarkStart w:id="118" w:name="_Toc208315121"/>
      <w:bookmarkEnd w:id="104"/>
      <w:bookmarkEnd w:id="110"/>
      <w:bookmarkEnd w:id="111"/>
      <w:bookmarkEnd w:id="112"/>
      <w:bookmarkEnd w:id="113"/>
      <w:bookmarkEnd w:id="114"/>
      <w:bookmarkEnd w:id="115"/>
      <w:bookmarkEnd w:id="117"/>
      <w:bookmarkEnd w:id="116"/>
    </w:p>
    <w:p w14:paraId="500A15EF" w14:textId="5A66F936" w:rsidR="007D45AD" w:rsidRPr="008D523D" w:rsidRDefault="00C21780" w:rsidP="005F59E0">
      <w:pPr>
        <w:pStyle w:val="Nagwek2"/>
        <w:numPr>
          <w:ilvl w:val="0"/>
          <w:numId w:val="0"/>
        </w:numPr>
        <w:ind w:left="641" w:hanging="215"/>
      </w:pPr>
      <w:bookmarkStart w:id="119" w:name="_Toc209609637"/>
      <w:bookmarkStart w:id="120" w:name="_Toc211934759"/>
      <w:r>
        <w:t>XI</w:t>
      </w:r>
      <w:r w:rsidR="00A63EC7">
        <w:t>II</w:t>
      </w:r>
      <w:r w:rsidR="0085107C">
        <w:t>.I</w:t>
      </w:r>
      <w:r>
        <w:t>.</w:t>
      </w:r>
      <w:r w:rsidR="0085107C">
        <w:t xml:space="preserve"> </w:t>
      </w:r>
      <w:r w:rsidR="007D45AD" w:rsidRPr="008D523D">
        <w:t>Zasady dokonywania oceny wniosków o dofinansowanie</w:t>
      </w:r>
      <w:bookmarkEnd w:id="118"/>
      <w:bookmarkEnd w:id="119"/>
      <w:bookmarkEnd w:id="120"/>
    </w:p>
    <w:p w14:paraId="511C9B0D" w14:textId="2D8EE7B5" w:rsidR="00DD262F" w:rsidRDefault="007D45AD" w:rsidP="00E125E3">
      <w:pPr>
        <w:numPr>
          <w:ilvl w:val="0"/>
          <w:numId w:val="22"/>
        </w:numPr>
        <w:spacing w:line="276" w:lineRule="auto"/>
        <w:ind w:left="426" w:hanging="426"/>
        <w:contextualSpacing/>
        <w:rPr>
          <w:rFonts w:cs="Arial"/>
        </w:rPr>
      </w:pPr>
      <w:r w:rsidRPr="00800E60">
        <w:rPr>
          <w:rFonts w:cs="Arial"/>
        </w:rPr>
        <w:t xml:space="preserve">Celem </w:t>
      </w:r>
      <w:r w:rsidR="0002372D">
        <w:rPr>
          <w:rFonts w:cs="Arial"/>
        </w:rPr>
        <w:t>niniejszego naboru</w:t>
      </w:r>
      <w:r w:rsidR="0091018C" w:rsidRPr="00800E60">
        <w:rPr>
          <w:rFonts w:cs="Arial"/>
        </w:rPr>
        <w:t xml:space="preserve"> </w:t>
      </w:r>
      <w:r w:rsidRPr="00800E60">
        <w:rPr>
          <w:rFonts w:cs="Arial"/>
        </w:rPr>
        <w:t>jest wybór do dofinansowania projektów, które spełniły wszystkie wymagane kryteria</w:t>
      </w:r>
      <w:r w:rsidR="0002372D">
        <w:rPr>
          <w:rFonts w:cs="Arial"/>
        </w:rPr>
        <w:t xml:space="preserve"> wyboru</w:t>
      </w:r>
      <w:r w:rsidRPr="00800E60">
        <w:rPr>
          <w:rFonts w:cs="Arial"/>
        </w:rPr>
        <w:t>.</w:t>
      </w:r>
    </w:p>
    <w:p w14:paraId="47CD8E52" w14:textId="043585BA" w:rsidR="00DD262F" w:rsidRPr="00F820E9" w:rsidRDefault="00DD262F" w:rsidP="00E125E3">
      <w:pPr>
        <w:numPr>
          <w:ilvl w:val="0"/>
          <w:numId w:val="22"/>
        </w:numPr>
        <w:spacing w:line="276" w:lineRule="auto"/>
        <w:ind w:left="426" w:hanging="426"/>
        <w:contextualSpacing/>
        <w:rPr>
          <w:rFonts w:cs="Arial"/>
        </w:rPr>
      </w:pPr>
      <w:r w:rsidRPr="00F820E9">
        <w:rPr>
          <w:rFonts w:cs="Arial"/>
        </w:rPr>
        <w:t>Wybór projektów do dofinansowania odbywa się w oparciu o kryteria przyjęte przez Komitet Monitorujący Programu Fundusze Europejskie dla Pomorza Zachodniego 2021-2027.</w:t>
      </w:r>
    </w:p>
    <w:p w14:paraId="2E0088E2" w14:textId="1457D537" w:rsidR="00DD262F" w:rsidRPr="00EA7109" w:rsidRDefault="00DD262F" w:rsidP="00E125E3">
      <w:pPr>
        <w:numPr>
          <w:ilvl w:val="0"/>
          <w:numId w:val="22"/>
        </w:numPr>
        <w:spacing w:line="276" w:lineRule="auto"/>
        <w:ind w:left="426" w:hanging="426"/>
        <w:contextualSpacing/>
        <w:rPr>
          <w:rFonts w:cs="Arial"/>
        </w:rPr>
      </w:pPr>
      <w:r w:rsidRPr="00DD262F">
        <w:t>Kryteria wyboru projektów podzielone są na:</w:t>
      </w:r>
    </w:p>
    <w:p w14:paraId="7B07512A" w14:textId="77777777" w:rsidR="00DD262F" w:rsidRPr="00F820E9" w:rsidRDefault="00DD262F" w:rsidP="00E125E3">
      <w:pPr>
        <w:pStyle w:val="Akapitzlist"/>
        <w:numPr>
          <w:ilvl w:val="0"/>
          <w:numId w:val="97"/>
        </w:numPr>
        <w:spacing w:line="276" w:lineRule="auto"/>
        <w:ind w:left="851" w:hanging="284"/>
        <w:rPr>
          <w:rFonts w:cs="Arial"/>
          <w:bCs/>
          <w:szCs w:val="20"/>
        </w:rPr>
      </w:pPr>
      <w:r w:rsidRPr="00F820E9">
        <w:rPr>
          <w:rFonts w:cs="Arial"/>
          <w:bCs/>
          <w:szCs w:val="20"/>
        </w:rPr>
        <w:t>wspólne dopuszczalności,</w:t>
      </w:r>
    </w:p>
    <w:p w14:paraId="3C117672" w14:textId="3403C533" w:rsidR="00DD262F" w:rsidRPr="00EA7109" w:rsidRDefault="00DD262F" w:rsidP="00E125E3">
      <w:pPr>
        <w:pStyle w:val="Akapitzlist"/>
        <w:numPr>
          <w:ilvl w:val="0"/>
          <w:numId w:val="97"/>
        </w:numPr>
        <w:spacing w:line="276" w:lineRule="auto"/>
        <w:ind w:left="851" w:hanging="284"/>
        <w:rPr>
          <w:rFonts w:cs="Arial"/>
          <w:bCs/>
          <w:szCs w:val="20"/>
        </w:rPr>
      </w:pPr>
      <w:r w:rsidRPr="00F820E9">
        <w:rPr>
          <w:rFonts w:cs="Arial"/>
          <w:bCs/>
          <w:szCs w:val="20"/>
        </w:rPr>
        <w:t>specyficzne dopuszczalności.</w:t>
      </w:r>
    </w:p>
    <w:p w14:paraId="28AF739D" w14:textId="089B4BA4" w:rsidR="006B63DD" w:rsidRPr="00800E60" w:rsidRDefault="006B63DD" w:rsidP="00E125E3">
      <w:pPr>
        <w:numPr>
          <w:ilvl w:val="0"/>
          <w:numId w:val="22"/>
        </w:numPr>
        <w:spacing w:line="276" w:lineRule="auto"/>
        <w:ind w:left="426" w:hanging="426"/>
        <w:contextualSpacing/>
        <w:rPr>
          <w:rFonts w:cs="Arial"/>
        </w:rPr>
      </w:pPr>
      <w:r w:rsidRPr="00800E60">
        <w:rPr>
          <w:rFonts w:cs="Arial"/>
        </w:rPr>
        <w:t>Ocena</w:t>
      </w:r>
      <w:r w:rsidR="00DD262F" w:rsidRPr="00DD262F">
        <w:t xml:space="preserve"> prowadzona będzie na bieżąco</w:t>
      </w:r>
      <w:r w:rsidR="00DD262F">
        <w:t xml:space="preserve"> i</w:t>
      </w:r>
      <w:r w:rsidRPr="00800E60">
        <w:rPr>
          <w:rFonts w:cs="Arial"/>
        </w:rPr>
        <w:t xml:space="preserve"> nie powinna przekroczyć </w:t>
      </w:r>
      <w:r w:rsidR="00EE59EB">
        <w:rPr>
          <w:rFonts w:cs="Arial"/>
        </w:rPr>
        <w:t>90</w:t>
      </w:r>
      <w:r w:rsidR="00EE59EB" w:rsidRPr="00800E60">
        <w:rPr>
          <w:rFonts w:cs="Arial"/>
        </w:rPr>
        <w:t xml:space="preserve"> </w:t>
      </w:r>
      <w:r w:rsidRPr="00800E60">
        <w:rPr>
          <w:rFonts w:cs="Arial"/>
        </w:rPr>
        <w:t xml:space="preserve">dni </w:t>
      </w:r>
      <w:r w:rsidR="00EE59EB" w:rsidRPr="0034486F">
        <w:rPr>
          <w:rFonts w:eastAsiaTheme="minorHAnsi" w:cs="Arial"/>
        </w:rPr>
        <w:t xml:space="preserve">od dnia przesłania wniosku za pomocą aplikacji </w:t>
      </w:r>
      <w:hyperlink r:id="rId23" w:history="1">
        <w:r w:rsidR="00EE59EB" w:rsidRPr="00F8508E">
          <w:rPr>
            <w:rStyle w:val="Hipercze"/>
            <w:rFonts w:eastAsiaTheme="minorHAnsi" w:cs="Arial"/>
          </w:rPr>
          <w:t>WOD2021</w:t>
        </w:r>
      </w:hyperlink>
      <w:r w:rsidR="00EE59EB" w:rsidRPr="0034486F">
        <w:rPr>
          <w:rFonts w:eastAsiaTheme="minorHAnsi" w:cs="Arial"/>
        </w:rPr>
        <w:t>. Termin ten w uzasadnionych przypadkach może zostać wydłużony.</w:t>
      </w:r>
    </w:p>
    <w:p w14:paraId="4A0FF736" w14:textId="4B4324A3" w:rsidR="00FC5BBF" w:rsidRPr="00FC5BBF" w:rsidRDefault="00FC5BBF" w:rsidP="00E125E3">
      <w:pPr>
        <w:numPr>
          <w:ilvl w:val="0"/>
          <w:numId w:val="22"/>
        </w:numPr>
        <w:spacing w:line="276" w:lineRule="auto"/>
        <w:ind w:left="426" w:hanging="426"/>
        <w:contextualSpacing/>
        <w:rPr>
          <w:rFonts w:cs="Arial"/>
        </w:rPr>
      </w:pPr>
      <w:r w:rsidRPr="00FC5BBF">
        <w:rPr>
          <w:rFonts w:cs="Arial"/>
        </w:rPr>
        <w:lastRenderedPageBreak/>
        <w:t>Wniosek</w:t>
      </w:r>
      <w:r w:rsidR="00DD262F" w:rsidRPr="00DD262F">
        <w:rPr>
          <w:rFonts w:eastAsiaTheme="minorHAnsi" w:cs="Arial"/>
        </w:rPr>
        <w:t xml:space="preserve"> </w:t>
      </w:r>
      <w:r w:rsidR="00DD262F" w:rsidRPr="0034486F">
        <w:rPr>
          <w:rFonts w:eastAsiaTheme="minorHAnsi" w:cs="Arial"/>
        </w:rPr>
        <w:t>o dofinansowanie</w:t>
      </w:r>
      <w:r w:rsidRPr="00FC5BBF">
        <w:rPr>
          <w:rFonts w:cs="Arial"/>
        </w:rPr>
        <w:t xml:space="preserve"> będzie oceniany </w:t>
      </w:r>
      <w:r w:rsidR="00DD262F">
        <w:rPr>
          <w:rFonts w:cs="Arial"/>
        </w:rPr>
        <w:t xml:space="preserve">przez </w:t>
      </w:r>
      <w:r w:rsidR="00DD262F" w:rsidRPr="00FC5BBF">
        <w:rPr>
          <w:rFonts w:cs="Arial"/>
        </w:rPr>
        <w:t xml:space="preserve"> </w:t>
      </w:r>
      <w:r w:rsidR="00DD262F">
        <w:rPr>
          <w:rFonts w:cs="Arial"/>
        </w:rPr>
        <w:t>KOP</w:t>
      </w:r>
      <w:r w:rsidRPr="00FC5BBF">
        <w:rPr>
          <w:rFonts w:cs="Arial"/>
        </w:rPr>
        <w:t xml:space="preserve"> </w:t>
      </w:r>
      <w:r w:rsidR="00DD262F" w:rsidRPr="00FC5BBF">
        <w:rPr>
          <w:rFonts w:cs="Arial"/>
        </w:rPr>
        <w:t>w</w:t>
      </w:r>
      <w:r w:rsidR="00DD262F">
        <w:rPr>
          <w:rFonts w:cs="Arial"/>
        </w:rPr>
        <w:t> </w:t>
      </w:r>
      <w:r w:rsidRPr="00FC5BBF">
        <w:rPr>
          <w:rFonts w:cs="Arial"/>
        </w:rPr>
        <w:t>dwóch etapach:</w:t>
      </w:r>
    </w:p>
    <w:p w14:paraId="618BA9E8" w14:textId="29E05FD7" w:rsidR="00FC5BBF" w:rsidRPr="00FC5BBF" w:rsidRDefault="00DD262F" w:rsidP="00E125E3">
      <w:pPr>
        <w:numPr>
          <w:ilvl w:val="0"/>
          <w:numId w:val="38"/>
        </w:numPr>
        <w:spacing w:line="276" w:lineRule="auto"/>
        <w:ind w:left="851" w:hanging="284"/>
        <w:contextualSpacing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Etap 1 </w:t>
      </w:r>
      <w:r w:rsidR="00FC5BBF" w:rsidRPr="00FC5BBF">
        <w:rPr>
          <w:rFonts w:cs="Arial"/>
          <w:bCs/>
          <w:szCs w:val="20"/>
        </w:rPr>
        <w:t xml:space="preserve">ocena kryterium dopuszczalności </w:t>
      </w:r>
      <w:bookmarkStart w:id="121" w:name="_Hlk138939937"/>
      <w:r>
        <w:rPr>
          <w:rFonts w:cs="Arial"/>
          <w:bCs/>
          <w:szCs w:val="20"/>
        </w:rPr>
        <w:t>–</w:t>
      </w:r>
      <w:r w:rsidR="00FC5BBF" w:rsidRPr="00FC5BBF">
        <w:rPr>
          <w:rFonts w:cs="Arial"/>
          <w:bCs/>
          <w:szCs w:val="20"/>
        </w:rPr>
        <w:t xml:space="preserve"> Możliwość oceny merytorycznej  wniosku</w:t>
      </w:r>
      <w:bookmarkEnd w:id="121"/>
      <w:r w:rsidR="00FC5BBF" w:rsidRPr="00FC5BBF">
        <w:rPr>
          <w:rFonts w:cs="Arial"/>
          <w:bCs/>
          <w:szCs w:val="20"/>
        </w:rPr>
        <w:t>,</w:t>
      </w:r>
    </w:p>
    <w:p w14:paraId="46021A93" w14:textId="3493D32C" w:rsidR="00FC5BBF" w:rsidRPr="00FC5BBF" w:rsidRDefault="00DD262F" w:rsidP="00E125E3">
      <w:pPr>
        <w:numPr>
          <w:ilvl w:val="0"/>
          <w:numId w:val="38"/>
        </w:numPr>
        <w:spacing w:line="276" w:lineRule="auto"/>
        <w:ind w:left="851" w:hanging="284"/>
        <w:contextualSpacing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Etap 2 </w:t>
      </w:r>
      <w:r w:rsidR="00FC5BBF" w:rsidRPr="00FC5BBF">
        <w:rPr>
          <w:rFonts w:cs="Arial"/>
          <w:bCs/>
          <w:szCs w:val="20"/>
        </w:rPr>
        <w:t>ocena pozostałych kryteriów dopuszczalności.</w:t>
      </w:r>
    </w:p>
    <w:p w14:paraId="59C24574" w14:textId="69E16ED5" w:rsidR="00FC5BBF" w:rsidRDefault="00FC5BBF" w:rsidP="00E125E3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rPr>
          <w:rFonts w:cs="Arial"/>
        </w:rPr>
      </w:pPr>
      <w:r w:rsidRPr="00FC5BBF">
        <w:rPr>
          <w:rFonts w:cs="Arial"/>
        </w:rPr>
        <w:t xml:space="preserve">Sposób działania KOP określa </w:t>
      </w:r>
      <w:hyperlink r:id="rId24" w:history="1">
        <w:bookmarkStart w:id="122" w:name="_Hlk144903134"/>
        <w:r w:rsidR="00DD262F" w:rsidRPr="0034486F">
          <w:rPr>
            <w:rFonts w:ascii="Calibri" w:hAnsi="Calibri"/>
            <w:sz w:val="22"/>
          </w:rPr>
          <w:fldChar w:fldCharType="begin"/>
        </w:r>
        <w:r w:rsidR="00AF4D57">
          <w:rPr>
            <w:rFonts w:ascii="Calibri" w:hAnsi="Calibri"/>
            <w:sz w:val="22"/>
          </w:rPr>
          <w:instrText>HYPERLINK "https://funduszeue.wzp.pl/dokumenty-list/regulamin-komisji-oceny-projektow-wydzial-funduszy-europejskich/"</w:instrText>
        </w:r>
        <w:r w:rsidR="00DD262F" w:rsidRPr="0034486F">
          <w:rPr>
            <w:rFonts w:ascii="Calibri" w:hAnsi="Calibri"/>
            <w:sz w:val="22"/>
          </w:rPr>
          <w:fldChar w:fldCharType="separate"/>
        </w:r>
        <w:r w:rsidR="00DD262F" w:rsidRPr="0034486F">
          <w:rPr>
            <w:rFonts w:cs="Arial"/>
            <w:color w:val="0000FF"/>
            <w:u w:val="single"/>
          </w:rPr>
          <w:t>regulamin pracy KOP</w:t>
        </w:r>
        <w:r w:rsidR="00DD262F" w:rsidRPr="0034486F">
          <w:rPr>
            <w:rFonts w:cs="Arial"/>
            <w:color w:val="0000FF"/>
            <w:u w:val="single"/>
          </w:rPr>
          <w:fldChar w:fldCharType="end"/>
        </w:r>
        <w:bookmarkEnd w:id="122"/>
      </w:hyperlink>
      <w:r w:rsidRPr="00FC5BBF">
        <w:rPr>
          <w:rFonts w:cs="Arial"/>
        </w:rPr>
        <w:t xml:space="preserve"> dostępny </w:t>
      </w:r>
      <w:r w:rsidR="008545FC" w:rsidRPr="0034486F">
        <w:rPr>
          <w:rFonts w:cs="Arial"/>
        </w:rPr>
        <w:t xml:space="preserve">na </w:t>
      </w:r>
      <w:hyperlink r:id="rId25" w:history="1">
        <w:r w:rsidR="008545FC" w:rsidRPr="009A2E9B">
          <w:rPr>
            <w:rStyle w:val="Hipercze"/>
            <w:rFonts w:cs="Arial"/>
          </w:rPr>
          <w:t>stronie internetowej Programu</w:t>
        </w:r>
      </w:hyperlink>
      <w:r w:rsidR="008545FC" w:rsidRPr="0034486F">
        <w:rPr>
          <w:rFonts w:cs="Arial"/>
        </w:rPr>
        <w:t>.</w:t>
      </w:r>
      <w:r w:rsidR="008545FC">
        <w:rPr>
          <w:rFonts w:cs="Arial"/>
        </w:rPr>
        <w:t xml:space="preserve"> </w:t>
      </w:r>
    </w:p>
    <w:p w14:paraId="42214892" w14:textId="3AFFA6C9" w:rsidR="00DD262F" w:rsidRDefault="00DD262F" w:rsidP="00E125E3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rPr>
          <w:rFonts w:cs="Arial"/>
        </w:rPr>
      </w:pPr>
      <w:r w:rsidRPr="0034486F">
        <w:rPr>
          <w:rFonts w:cs="Arial"/>
        </w:rPr>
        <w:t>Oceny kryteriów dokonują pracownicy IZ FEPZ na podstawie kart oceny odpowiednich dla każdego etapu oceny.</w:t>
      </w:r>
    </w:p>
    <w:p w14:paraId="7CAE4954" w14:textId="3BA0D960" w:rsidR="00DD262F" w:rsidRDefault="00DD262F" w:rsidP="00E125E3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rPr>
          <w:rFonts w:cs="Arial"/>
        </w:rPr>
      </w:pPr>
      <w:r w:rsidRPr="0034486F">
        <w:rPr>
          <w:rFonts w:cs="Arial"/>
        </w:rPr>
        <w:t>Eksperci mogą pełnić rolę opiniodawczo-doradczą na każdym etapie oceny.</w:t>
      </w:r>
    </w:p>
    <w:p w14:paraId="24C00ECB" w14:textId="20285687" w:rsidR="00DD262F" w:rsidRDefault="00DD262F" w:rsidP="00E125E3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rPr>
          <w:rFonts w:cs="Arial"/>
        </w:rPr>
      </w:pPr>
      <w:r w:rsidRPr="0034486F">
        <w:rPr>
          <w:rFonts w:cs="Arial"/>
        </w:rPr>
        <w:t>Ocena jest przeprowadzana na podstawie wniosku o dofinansowanie wraz z załącznikami, a także w oparciu o udzielone lub pozyskane informacje z publicznych serwisów, baz danych lub z instytucji publicznych.</w:t>
      </w:r>
    </w:p>
    <w:p w14:paraId="468C41B9" w14:textId="6C6187A6" w:rsidR="00DD262F" w:rsidRPr="00D1216C" w:rsidRDefault="00DD262F" w:rsidP="00E125E3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rPr>
          <w:rFonts w:cs="Arial"/>
          <w:szCs w:val="24"/>
        </w:rPr>
      </w:pPr>
      <w:r w:rsidRPr="0034486F">
        <w:rPr>
          <w:rFonts w:cs="Arial"/>
        </w:rPr>
        <w:t xml:space="preserve">Podczas oceny możemy wezwać </w:t>
      </w:r>
      <w:r w:rsidRPr="00601CA5">
        <w:rPr>
          <w:rFonts w:cs="Arial"/>
          <w:szCs w:val="24"/>
        </w:rPr>
        <w:t xml:space="preserve">Państwa do poprawy/uzupełnienia dokumentacji aplikacyjnej. Procedura ta opisana jest </w:t>
      </w:r>
      <w:r w:rsidRPr="00D1216C">
        <w:rPr>
          <w:rFonts w:cs="Arial"/>
          <w:szCs w:val="24"/>
        </w:rPr>
        <w:t xml:space="preserve">rozdziale </w:t>
      </w:r>
      <w:hyperlink w:anchor="_XIII.IV._Uzupełnianie_i" w:history="1">
        <w:r w:rsidRPr="00D1216C">
          <w:rPr>
            <w:rStyle w:val="Hipercze"/>
            <w:rFonts w:cs="Arial"/>
          </w:rPr>
          <w:t>X</w:t>
        </w:r>
        <w:r w:rsidR="005C2C50" w:rsidRPr="00D1216C">
          <w:rPr>
            <w:rStyle w:val="Hipercze"/>
            <w:rFonts w:cs="Arial"/>
          </w:rPr>
          <w:t>III</w:t>
        </w:r>
        <w:r w:rsidRPr="00D1216C">
          <w:rPr>
            <w:rStyle w:val="Hipercze"/>
            <w:rFonts w:cs="Arial"/>
          </w:rPr>
          <w:t>.IV. Uzupełnianie i poprawa wniosków o dofinansowanie, składanie wyjaśnień</w:t>
        </w:r>
      </w:hyperlink>
      <w:r w:rsidRPr="00D1216C">
        <w:rPr>
          <w:rFonts w:cs="Arial"/>
          <w:szCs w:val="24"/>
        </w:rPr>
        <w:t>.</w:t>
      </w:r>
    </w:p>
    <w:p w14:paraId="0CEF5AFF" w14:textId="749DD374" w:rsidR="00FC5BBF" w:rsidRPr="00D1216C" w:rsidRDefault="004C7864" w:rsidP="00E125E3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rPr>
          <w:rFonts w:cs="Arial"/>
          <w:szCs w:val="24"/>
        </w:rPr>
      </w:pPr>
      <w:r w:rsidRPr="00D1216C">
        <w:rPr>
          <w:rFonts w:cs="Arial"/>
          <w:szCs w:val="24"/>
        </w:rPr>
        <w:t>Możemy też poprosić Państwa o dodatkowe wyjaśnienia, jeżeli złożona dokumentacja lub pozyskane informacje nie są wystarczające do dokonania oceny.</w:t>
      </w:r>
      <w:r w:rsidRPr="00D1216C">
        <w:t xml:space="preserve"> </w:t>
      </w:r>
      <w:r w:rsidRPr="00D1216C">
        <w:rPr>
          <w:rFonts w:cs="Arial"/>
          <w:szCs w:val="24"/>
        </w:rPr>
        <w:t xml:space="preserve">Procedura ta opisana jest w rozdziale </w:t>
      </w:r>
      <w:hyperlink w:anchor="_XIII.IV._Uzupełnianie_i" w:history="1">
        <w:r w:rsidRPr="00D1216C">
          <w:rPr>
            <w:rStyle w:val="Hipercze"/>
            <w:rFonts w:cs="Arial"/>
            <w:szCs w:val="24"/>
          </w:rPr>
          <w:t>X</w:t>
        </w:r>
        <w:r w:rsidR="005C2C50" w:rsidRPr="00D1216C">
          <w:rPr>
            <w:rStyle w:val="Hipercze"/>
            <w:rFonts w:cs="Arial"/>
            <w:szCs w:val="24"/>
          </w:rPr>
          <w:t>II</w:t>
        </w:r>
        <w:r w:rsidRPr="00D1216C">
          <w:rPr>
            <w:rStyle w:val="Hipercze"/>
            <w:rFonts w:cs="Arial"/>
            <w:szCs w:val="24"/>
          </w:rPr>
          <w:t>I.IV. Uzupełnianie i poprawa wniosków o dofinansowanie, składanie wyjaśnień</w:t>
        </w:r>
      </w:hyperlink>
      <w:r w:rsidRPr="00D1216C">
        <w:rPr>
          <w:rFonts w:cs="Arial"/>
          <w:szCs w:val="24"/>
        </w:rPr>
        <w:t>.</w:t>
      </w:r>
    </w:p>
    <w:p w14:paraId="355C613F" w14:textId="3412FC46" w:rsidR="00EA7109" w:rsidRDefault="00EA7109" w:rsidP="00E125E3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rPr>
          <w:rFonts w:cs="Arial"/>
        </w:rPr>
      </w:pPr>
      <w:r w:rsidRPr="00EA7109">
        <w:rPr>
          <w:rFonts w:cs="Arial"/>
          <w:szCs w:val="24"/>
        </w:rPr>
        <w:t>Podczas oceny możemy poprosić Państwa o dostarczenie dokumentacji dotyczącej zamówień związanych z realizacją projektu, udzielonych przed dniem złożenia wniosku o dofinansowanie.</w:t>
      </w:r>
    </w:p>
    <w:p w14:paraId="0D41A681" w14:textId="54FC7966" w:rsidR="00FC5BBF" w:rsidRPr="00EA7109" w:rsidRDefault="00EA7109" w:rsidP="00E125E3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rPr>
          <w:rFonts w:cs="Arial"/>
        </w:rPr>
      </w:pPr>
      <w:r w:rsidRPr="00EA7109">
        <w:rPr>
          <w:rFonts w:cs="Arial"/>
        </w:rPr>
        <w:t>W czasie trwania postępowania mogą Państwo wycofać wniosek o dofinansowanie</w:t>
      </w:r>
      <w:r w:rsidR="00FC5BBF" w:rsidRPr="00EA7109">
        <w:rPr>
          <w:rFonts w:cs="Arial"/>
        </w:rPr>
        <w:t>.</w:t>
      </w:r>
    </w:p>
    <w:p w14:paraId="63F03866" w14:textId="61C992CA" w:rsidR="008F7A21" w:rsidRDefault="008F7A21" w:rsidP="0067484A">
      <w:pPr>
        <w:tabs>
          <w:tab w:val="left" w:pos="426"/>
        </w:tabs>
        <w:spacing w:line="276" w:lineRule="auto"/>
        <w:ind w:left="709" w:hanging="425"/>
        <w:contextualSpacing/>
        <w:rPr>
          <w:rFonts w:cs="Arial"/>
          <w:sz w:val="20"/>
        </w:rPr>
      </w:pPr>
      <w:bookmarkStart w:id="123" w:name="_Toc208315122"/>
    </w:p>
    <w:p w14:paraId="11B09473" w14:textId="5CA8F9B8" w:rsidR="00ED4EA0" w:rsidRPr="006B0CD9" w:rsidRDefault="00C1537B" w:rsidP="005F59E0">
      <w:pPr>
        <w:pStyle w:val="Nagwek2"/>
        <w:numPr>
          <w:ilvl w:val="0"/>
          <w:numId w:val="0"/>
        </w:numPr>
        <w:ind w:left="641" w:hanging="357"/>
      </w:pPr>
      <w:bookmarkStart w:id="124" w:name="_Toc209609638"/>
      <w:bookmarkStart w:id="125" w:name="_Toc211934760"/>
      <w:r>
        <w:t>XI</w:t>
      </w:r>
      <w:r w:rsidR="00A63EC7">
        <w:t>II</w:t>
      </w:r>
      <w:r>
        <w:t xml:space="preserve">.II. </w:t>
      </w:r>
      <w:r w:rsidR="00C9495B" w:rsidRPr="0034486F">
        <w:t>Eta</w:t>
      </w:r>
      <w:r w:rsidR="00C21780">
        <w:t>p</w:t>
      </w:r>
      <w:r w:rsidR="00C9495B" w:rsidRPr="0034486F">
        <w:t xml:space="preserve"> 1 Ocena kryterium dopuszczalności</w:t>
      </w:r>
      <w:r w:rsidR="00D021E3">
        <w:t xml:space="preserve"> </w:t>
      </w:r>
      <w:r w:rsidR="00C9495B">
        <w:t>–</w:t>
      </w:r>
      <w:r w:rsidR="00ED4EA0" w:rsidRPr="0085107C">
        <w:t xml:space="preserve"> Możliwość oceny merytorycznej</w:t>
      </w:r>
      <w:r w:rsidR="00A63EC7">
        <w:br/>
      </w:r>
      <w:r w:rsidR="00ED4EA0" w:rsidRPr="0085107C">
        <w:t>wniosku</w:t>
      </w:r>
      <w:bookmarkEnd w:id="123"/>
      <w:bookmarkEnd w:id="124"/>
      <w:bookmarkEnd w:id="125"/>
    </w:p>
    <w:p w14:paraId="6209637F" w14:textId="389FCA98" w:rsidR="00FC5BBF" w:rsidRPr="00E125E3" w:rsidRDefault="00C9495B" w:rsidP="00E125E3">
      <w:pPr>
        <w:numPr>
          <w:ilvl w:val="0"/>
          <w:numId w:val="47"/>
        </w:numPr>
        <w:spacing w:line="276" w:lineRule="auto"/>
        <w:ind w:left="426" w:hanging="426"/>
        <w:contextualSpacing/>
      </w:pPr>
      <w:r w:rsidRPr="0034486F">
        <w:rPr>
          <w:rFonts w:eastAsiaTheme="majorEastAsia" w:cs="Arial"/>
          <w:szCs w:val="20"/>
          <w:lang w:eastAsia="pl-PL"/>
        </w:rPr>
        <w:t>Na tym etapie</w:t>
      </w:r>
      <w:r w:rsidRPr="0034486F">
        <w:rPr>
          <w:rFonts w:eastAsiaTheme="majorEastAsia" w:cs="Arial"/>
          <w:b/>
          <w:szCs w:val="20"/>
          <w:lang w:eastAsia="pl-PL"/>
        </w:rPr>
        <w:t xml:space="preserve"> </w:t>
      </w:r>
      <w:r w:rsidRPr="0034486F">
        <w:rPr>
          <w:rFonts w:eastAsia="Times New Roman" w:cs="Arial"/>
          <w:bCs/>
          <w:szCs w:val="20"/>
          <w:lang w:eastAsia="pl-PL"/>
        </w:rPr>
        <w:t>oceniane jest kryterium wspólne dopuszczalności Możliwość oceny merytorycznej wniosku.</w:t>
      </w:r>
    </w:p>
    <w:p w14:paraId="1D3AF3A7" w14:textId="652BF8DE" w:rsidR="00FC5BBF" w:rsidRPr="00FC5BBF" w:rsidRDefault="00C9495B" w:rsidP="00E125E3">
      <w:pPr>
        <w:numPr>
          <w:ilvl w:val="0"/>
          <w:numId w:val="47"/>
        </w:numPr>
        <w:spacing w:line="276" w:lineRule="auto"/>
        <w:ind w:left="426" w:hanging="426"/>
        <w:contextualSpacing/>
        <w:rPr>
          <w:rFonts w:cs="Arial"/>
        </w:rPr>
      </w:pPr>
      <w:r w:rsidRPr="0034486F">
        <w:rPr>
          <w:rFonts w:eastAsia="Times New Roman" w:cs="Arial"/>
          <w:szCs w:val="20"/>
          <w:lang w:eastAsia="pl-PL"/>
        </w:rPr>
        <w:t xml:space="preserve">Ocena </w:t>
      </w:r>
      <w:r w:rsidRPr="0034486F">
        <w:rPr>
          <w:rFonts w:eastAsia="Times New Roman" w:cs="Arial"/>
          <w:bCs/>
          <w:szCs w:val="20"/>
          <w:lang w:eastAsia="pl-PL"/>
        </w:rPr>
        <w:t>kryterium przeprowadzana jest przez jednego pracownika IZ FEPZ.</w:t>
      </w:r>
    </w:p>
    <w:p w14:paraId="68B3C450" w14:textId="77606FB4" w:rsidR="004B7EE5" w:rsidRPr="00FC5BBF" w:rsidRDefault="00C9495B" w:rsidP="00E125E3">
      <w:pPr>
        <w:numPr>
          <w:ilvl w:val="0"/>
          <w:numId w:val="47"/>
        </w:numPr>
        <w:spacing w:line="276" w:lineRule="auto"/>
        <w:ind w:left="426" w:hanging="426"/>
        <w:contextualSpacing/>
        <w:rPr>
          <w:rFonts w:cs="Arial"/>
        </w:rPr>
      </w:pPr>
      <w:r w:rsidRPr="0034486F">
        <w:rPr>
          <w:rFonts w:eastAsia="Times New Roman" w:cs="Arial"/>
          <w:bCs/>
          <w:szCs w:val="20"/>
          <w:lang w:eastAsia="pl-PL"/>
        </w:rPr>
        <w:t>Spełnienie kryterium jest konieczne do przyznania dofinansowania. Projekt niespełniający kryterium uzyskuje ocenę negatywną.</w:t>
      </w:r>
      <w:r>
        <w:rPr>
          <w:rFonts w:eastAsia="Times New Roman" w:cs="Arial"/>
          <w:bCs/>
          <w:szCs w:val="20"/>
          <w:lang w:eastAsia="pl-PL"/>
        </w:rPr>
        <w:t xml:space="preserve"> </w:t>
      </w:r>
    </w:p>
    <w:p w14:paraId="0B43B3E8" w14:textId="77777777" w:rsidR="004B7EE5" w:rsidRDefault="004B7EE5" w:rsidP="00E125E3">
      <w:pPr>
        <w:numPr>
          <w:ilvl w:val="0"/>
          <w:numId w:val="47"/>
        </w:numPr>
        <w:spacing w:line="276" w:lineRule="auto"/>
        <w:ind w:left="426" w:hanging="426"/>
        <w:contextualSpacing/>
        <w:rPr>
          <w:rFonts w:eastAsia="Times New Roman" w:cs="Arial"/>
          <w:bCs/>
          <w:szCs w:val="20"/>
          <w:lang w:eastAsia="pl-PL"/>
        </w:rPr>
      </w:pPr>
      <w:r w:rsidRPr="00F820E9">
        <w:rPr>
          <w:rFonts w:eastAsia="Times New Roman" w:cs="Arial"/>
          <w:bCs/>
          <w:szCs w:val="20"/>
          <w:lang w:eastAsia="pl-PL"/>
        </w:rPr>
        <w:t xml:space="preserve">Na nasze wezwanie mają Państwo możliwość wielokrotnej poprawy/uzupełnienia dokumentacji aplikacyjnej. Mogą Państwo również zostać poproszeni o złożenie wyjaśnień. </w:t>
      </w:r>
    </w:p>
    <w:p w14:paraId="70C84C16" w14:textId="77777777" w:rsidR="004B7EE5" w:rsidRDefault="004B7EE5" w:rsidP="00E125E3">
      <w:pPr>
        <w:numPr>
          <w:ilvl w:val="0"/>
          <w:numId w:val="47"/>
        </w:numPr>
        <w:spacing w:line="276" w:lineRule="auto"/>
        <w:ind w:left="426" w:hanging="426"/>
        <w:contextualSpacing/>
        <w:rPr>
          <w:rFonts w:eastAsia="Times New Roman" w:cs="Arial"/>
          <w:bCs/>
          <w:szCs w:val="20"/>
          <w:lang w:eastAsia="pl-PL"/>
        </w:rPr>
      </w:pPr>
      <w:r w:rsidRPr="00F820E9">
        <w:rPr>
          <w:rFonts w:eastAsia="Times New Roman" w:cs="Arial"/>
          <w:bCs/>
          <w:szCs w:val="20"/>
          <w:lang w:eastAsia="pl-PL"/>
        </w:rPr>
        <w:t>Projekt spełniający kryterium zostanie przekazany do kolejnego etapu oceny.</w:t>
      </w:r>
    </w:p>
    <w:p w14:paraId="0A676ED1" w14:textId="4A426923" w:rsidR="004B7EE5" w:rsidRPr="00E125E3" w:rsidRDefault="004B7EE5" w:rsidP="00E125E3">
      <w:pPr>
        <w:numPr>
          <w:ilvl w:val="0"/>
          <w:numId w:val="47"/>
        </w:numPr>
        <w:spacing w:line="276" w:lineRule="auto"/>
        <w:ind w:left="426" w:hanging="426"/>
        <w:contextualSpacing/>
      </w:pPr>
      <w:r w:rsidRPr="00F820E9">
        <w:rPr>
          <w:rFonts w:eastAsia="Times New Roman" w:cs="Arial"/>
          <w:bCs/>
          <w:szCs w:val="20"/>
          <w:lang w:eastAsia="pl-PL"/>
        </w:rPr>
        <w:t>W sytuacji, gdy projekt nie spełni kryterium, informacja o negatywnej ocenie projektu wraz z uzasadnieniem zostanie Państwu przekazana w formie pisemnej, w szczególności za pośrednictwem systemu e-Doręczeń (PURDE).</w:t>
      </w:r>
    </w:p>
    <w:p w14:paraId="6E9A6808" w14:textId="7E5EC75F" w:rsidR="00FC5BBF" w:rsidRPr="00E125E3" w:rsidRDefault="004B7EE5" w:rsidP="00E125E3">
      <w:pPr>
        <w:pStyle w:val="Akapitzlist"/>
        <w:numPr>
          <w:ilvl w:val="0"/>
          <w:numId w:val="47"/>
        </w:numPr>
        <w:rPr>
          <w:rFonts w:ascii="Calibri" w:hAnsi="Calibri"/>
          <w:sz w:val="22"/>
        </w:rPr>
      </w:pPr>
      <w:r w:rsidRPr="004B7EE5">
        <w:rPr>
          <w:rFonts w:eastAsia="Times New Roman" w:cs="Arial"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 xml:space="preserve">W </w:t>
      </w:r>
      <w:r w:rsidRPr="004B7EE5">
        <w:rPr>
          <w:rFonts w:eastAsia="Times New Roman" w:cs="Arial"/>
          <w:bCs/>
          <w:szCs w:val="20"/>
          <w:lang w:eastAsia="pl-PL"/>
        </w:rPr>
        <w:t>przypadku negatywnej oceny projektu nie przysługuje Państwu protest.</w:t>
      </w:r>
    </w:p>
    <w:p w14:paraId="5EB8441E" w14:textId="48105FA0" w:rsidR="008F7A21" w:rsidRDefault="008F7A21" w:rsidP="0067484A">
      <w:pPr>
        <w:spacing w:line="276" w:lineRule="auto"/>
        <w:rPr>
          <w:rFonts w:cs="Arial"/>
          <w:sz w:val="20"/>
        </w:rPr>
      </w:pPr>
      <w:bookmarkStart w:id="126" w:name="_Toc208315123"/>
    </w:p>
    <w:p w14:paraId="5E1A1F3E" w14:textId="7AEAB303" w:rsidR="007009ED" w:rsidRPr="006B0CD9" w:rsidRDefault="00C1537B" w:rsidP="005F59E0">
      <w:pPr>
        <w:pStyle w:val="Nagwek2"/>
        <w:numPr>
          <w:ilvl w:val="0"/>
          <w:numId w:val="0"/>
        </w:numPr>
        <w:ind w:left="641" w:hanging="215"/>
      </w:pPr>
      <w:bookmarkStart w:id="127" w:name="_Toc209609639"/>
      <w:bookmarkStart w:id="128" w:name="_Toc211934761"/>
      <w:r>
        <w:t>XI</w:t>
      </w:r>
      <w:r w:rsidR="00A63EC7">
        <w:t>II</w:t>
      </w:r>
      <w:r w:rsidR="0085107C">
        <w:t>.III</w:t>
      </w:r>
      <w:r>
        <w:t>.</w:t>
      </w:r>
      <w:r w:rsidR="0085107C">
        <w:t xml:space="preserve"> </w:t>
      </w:r>
      <w:r w:rsidR="009A2D6C">
        <w:t xml:space="preserve">Etap 2 </w:t>
      </w:r>
      <w:r w:rsidR="00B0682E" w:rsidRPr="0085107C">
        <w:t xml:space="preserve">Ocena </w:t>
      </w:r>
      <w:r w:rsidR="00ED4EA0" w:rsidRPr="0085107C">
        <w:t>pozostałych kryteriów dopus</w:t>
      </w:r>
      <w:r w:rsidR="008F7A21" w:rsidRPr="0085107C">
        <w:t>z</w:t>
      </w:r>
      <w:r w:rsidR="00ED4EA0" w:rsidRPr="0085107C">
        <w:t>czalności</w:t>
      </w:r>
      <w:bookmarkEnd w:id="126"/>
      <w:bookmarkEnd w:id="127"/>
      <w:bookmarkEnd w:id="128"/>
    </w:p>
    <w:p w14:paraId="16C17E68" w14:textId="77777777" w:rsidR="009A2D6C" w:rsidRPr="0034486F" w:rsidRDefault="009A2D6C" w:rsidP="009A2D6C">
      <w:pPr>
        <w:pStyle w:val="Akapitzlist"/>
        <w:numPr>
          <w:ilvl w:val="0"/>
          <w:numId w:val="101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bookmarkStart w:id="129" w:name="_Hlk138151001"/>
      <w:bookmarkStart w:id="130" w:name="_Hlk138151400"/>
      <w:r w:rsidRPr="0034486F">
        <w:rPr>
          <w:rFonts w:eastAsiaTheme="majorEastAsia" w:cs="Arial"/>
          <w:szCs w:val="20"/>
          <w:lang w:eastAsia="pl-PL"/>
        </w:rPr>
        <w:t>Na tym etapie</w:t>
      </w:r>
      <w:r w:rsidRPr="0034486F">
        <w:rPr>
          <w:rFonts w:eastAsiaTheme="majorEastAsia" w:cs="Arial"/>
          <w:b/>
          <w:szCs w:val="20"/>
          <w:lang w:eastAsia="pl-PL"/>
        </w:rPr>
        <w:t xml:space="preserve"> </w:t>
      </w:r>
      <w:r w:rsidRPr="0034486F">
        <w:rPr>
          <w:rFonts w:eastAsia="Times New Roman" w:cs="Arial"/>
          <w:bCs/>
          <w:szCs w:val="20"/>
          <w:lang w:eastAsia="pl-PL"/>
        </w:rPr>
        <w:t>oceniane są pozostałe kryteria wspólne dopuszczalności oraz wszystkie kryteria specyficzne dopuszczalności.</w:t>
      </w:r>
    </w:p>
    <w:p w14:paraId="181B1F25" w14:textId="77777777" w:rsidR="009A2D6C" w:rsidRPr="0034486F" w:rsidRDefault="009A2D6C" w:rsidP="009A2D6C">
      <w:pPr>
        <w:pStyle w:val="Akapitzlist"/>
        <w:numPr>
          <w:ilvl w:val="0"/>
          <w:numId w:val="101"/>
        </w:numPr>
        <w:tabs>
          <w:tab w:val="left" w:pos="426"/>
        </w:tabs>
        <w:spacing w:line="276" w:lineRule="auto"/>
        <w:ind w:left="709" w:hanging="709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/>
          <w:bCs/>
          <w:szCs w:val="24"/>
          <w:lang w:eastAsia="pl-PL"/>
        </w:rPr>
        <w:lastRenderedPageBreak/>
        <w:t>Kryteria wspólne dopuszczalności</w:t>
      </w:r>
      <w:r w:rsidRPr="0034486F">
        <w:rPr>
          <w:rFonts w:eastAsia="Times New Roman" w:cs="Arial"/>
          <w:bCs/>
          <w:szCs w:val="24"/>
          <w:lang w:eastAsia="pl-PL"/>
        </w:rPr>
        <w:t xml:space="preserve"> oceniane na tym etapie to:</w:t>
      </w:r>
    </w:p>
    <w:p w14:paraId="63868D3B" w14:textId="77777777" w:rsidR="009A2D6C" w:rsidRPr="0034486F" w:rsidRDefault="009A2D6C" w:rsidP="009A2D6C">
      <w:pPr>
        <w:numPr>
          <w:ilvl w:val="1"/>
          <w:numId w:val="100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>Niepodleganie wykluczeniom,</w:t>
      </w:r>
    </w:p>
    <w:p w14:paraId="3BE4F284" w14:textId="77777777" w:rsidR="009A2D6C" w:rsidRPr="0034486F" w:rsidRDefault="009A2D6C" w:rsidP="009A2D6C">
      <w:pPr>
        <w:numPr>
          <w:ilvl w:val="1"/>
          <w:numId w:val="100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>Poprawność okresu realizacji,</w:t>
      </w:r>
    </w:p>
    <w:p w14:paraId="593882E0" w14:textId="77777777" w:rsidR="009A2D6C" w:rsidRPr="0034486F" w:rsidRDefault="009A2D6C" w:rsidP="009A2D6C">
      <w:pPr>
        <w:numPr>
          <w:ilvl w:val="1"/>
          <w:numId w:val="100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>Zgodność projektu z zasadą równości kobiet i mężczyzn,</w:t>
      </w:r>
    </w:p>
    <w:p w14:paraId="6801ABCE" w14:textId="77777777" w:rsidR="009A2D6C" w:rsidRPr="0034486F" w:rsidRDefault="009A2D6C" w:rsidP="009A2D6C">
      <w:pPr>
        <w:numPr>
          <w:ilvl w:val="1"/>
          <w:numId w:val="100"/>
        </w:numPr>
        <w:tabs>
          <w:tab w:val="left" w:pos="426"/>
          <w:tab w:val="left" w:pos="851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Zgodność z zasadą równości szans i niedyskryminacji, w tym dostępności dla osób z niepełnosprawnościami,</w:t>
      </w:r>
    </w:p>
    <w:p w14:paraId="2328F546" w14:textId="77777777" w:rsidR="009A2D6C" w:rsidRPr="0034486F" w:rsidRDefault="009A2D6C" w:rsidP="009A2D6C">
      <w:pPr>
        <w:numPr>
          <w:ilvl w:val="1"/>
          <w:numId w:val="100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Zgodność z Konwencją o Prawach Osób Niepełnosprawnych,</w:t>
      </w:r>
    </w:p>
    <w:p w14:paraId="7556466F" w14:textId="77777777" w:rsidR="009A2D6C" w:rsidRPr="0034486F" w:rsidRDefault="009A2D6C" w:rsidP="009A2D6C">
      <w:pPr>
        <w:numPr>
          <w:ilvl w:val="1"/>
          <w:numId w:val="100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Zgodność z Kartą Praw Podstawowych Unii Europejskiej, </w:t>
      </w:r>
    </w:p>
    <w:p w14:paraId="09D8FF85" w14:textId="77777777" w:rsidR="009A2D6C" w:rsidRPr="0034486F" w:rsidRDefault="009A2D6C" w:rsidP="009A2D6C">
      <w:pPr>
        <w:numPr>
          <w:ilvl w:val="1"/>
          <w:numId w:val="100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Zgodność z zasadą zrównoważonego rozwoju oraz z zasadą „nie czyń poważnych szkód”,</w:t>
      </w:r>
    </w:p>
    <w:p w14:paraId="64CF5A12" w14:textId="77777777" w:rsidR="009A2D6C" w:rsidRPr="0034486F" w:rsidRDefault="009A2D6C" w:rsidP="009A2D6C">
      <w:pPr>
        <w:numPr>
          <w:ilvl w:val="1"/>
          <w:numId w:val="100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Promocja projektu,</w:t>
      </w:r>
    </w:p>
    <w:p w14:paraId="01BF4CB2" w14:textId="77777777" w:rsidR="009A2D6C" w:rsidRPr="0034486F" w:rsidRDefault="009A2D6C" w:rsidP="009A2D6C">
      <w:pPr>
        <w:numPr>
          <w:ilvl w:val="1"/>
          <w:numId w:val="100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Zasadność realizacji projektu,</w:t>
      </w:r>
    </w:p>
    <w:p w14:paraId="22EDE836" w14:textId="77777777" w:rsidR="009A2D6C" w:rsidRPr="0034486F" w:rsidRDefault="009A2D6C" w:rsidP="009A2D6C">
      <w:pPr>
        <w:numPr>
          <w:ilvl w:val="1"/>
          <w:numId w:val="100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Zdolność finansowa,</w:t>
      </w:r>
    </w:p>
    <w:p w14:paraId="1BF22528" w14:textId="77777777" w:rsidR="009A2D6C" w:rsidRPr="0034486F" w:rsidRDefault="009A2D6C" w:rsidP="009A2D6C">
      <w:pPr>
        <w:numPr>
          <w:ilvl w:val="1"/>
          <w:numId w:val="100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Zdolność operacyjna.</w:t>
      </w:r>
    </w:p>
    <w:p w14:paraId="3388293A" w14:textId="77777777" w:rsidR="009A2D6C" w:rsidRPr="0034486F" w:rsidRDefault="009A2D6C" w:rsidP="009A2D6C">
      <w:pPr>
        <w:pStyle w:val="Akapitzlist"/>
        <w:numPr>
          <w:ilvl w:val="0"/>
          <w:numId w:val="101"/>
        </w:numPr>
        <w:tabs>
          <w:tab w:val="left" w:pos="426"/>
          <w:tab w:val="left" w:pos="851"/>
        </w:tabs>
        <w:spacing w:line="276" w:lineRule="auto"/>
        <w:ind w:left="709" w:hanging="709"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/>
          <w:bCs/>
          <w:szCs w:val="24"/>
          <w:lang w:eastAsia="pl-PL"/>
        </w:rPr>
        <w:t>Kryteria specyficzne dopuszczalności</w:t>
      </w:r>
      <w:r w:rsidRPr="0034486F">
        <w:rPr>
          <w:rFonts w:eastAsia="Times New Roman" w:cs="Arial"/>
          <w:bCs/>
          <w:szCs w:val="24"/>
          <w:lang w:eastAsia="pl-PL"/>
        </w:rPr>
        <w:t xml:space="preserve"> oceniane na tym etapie to:</w:t>
      </w:r>
    </w:p>
    <w:p w14:paraId="36E2D85F" w14:textId="1735CD90" w:rsidR="009A2D6C" w:rsidRPr="00D814F7" w:rsidRDefault="009A2D6C" w:rsidP="00D814F7">
      <w:pPr>
        <w:numPr>
          <w:ilvl w:val="0"/>
          <w:numId w:val="99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>Zgodność z celem szczegółowym, rezultatami działania i typem projektu,</w:t>
      </w:r>
    </w:p>
    <w:p w14:paraId="37937B78" w14:textId="76128543" w:rsidR="009A2D6C" w:rsidRPr="0034486F" w:rsidRDefault="009A2D6C" w:rsidP="009A2D6C">
      <w:pPr>
        <w:numPr>
          <w:ilvl w:val="0"/>
          <w:numId w:val="99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>Kwalifikowalność wnioskodawcy,</w:t>
      </w:r>
    </w:p>
    <w:p w14:paraId="2FF484F5" w14:textId="77777777" w:rsidR="009A2D6C" w:rsidRPr="0034486F" w:rsidRDefault="009A2D6C" w:rsidP="009A2D6C">
      <w:pPr>
        <w:numPr>
          <w:ilvl w:val="0"/>
          <w:numId w:val="99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>Kwalifikowalność projektu,</w:t>
      </w:r>
    </w:p>
    <w:p w14:paraId="529D8717" w14:textId="77777777" w:rsidR="009A2D6C" w:rsidRPr="0034486F" w:rsidRDefault="009A2D6C" w:rsidP="009A2D6C">
      <w:pPr>
        <w:numPr>
          <w:ilvl w:val="0"/>
          <w:numId w:val="99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>Zgodność z kwalifikowalnością wydatków,</w:t>
      </w:r>
    </w:p>
    <w:p w14:paraId="00546044" w14:textId="38664133" w:rsidR="009A2D6C" w:rsidRPr="0034486F" w:rsidRDefault="008545FC" w:rsidP="009A2D6C">
      <w:pPr>
        <w:numPr>
          <w:ilvl w:val="0"/>
          <w:numId w:val="99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>
        <w:rPr>
          <w:rFonts w:cs="Arial"/>
          <w:szCs w:val="24"/>
        </w:rPr>
        <w:t>Zdolność</w:t>
      </w:r>
      <w:r w:rsidR="009A2D6C" w:rsidRPr="0034486F">
        <w:rPr>
          <w:rFonts w:cs="Arial"/>
          <w:szCs w:val="24"/>
        </w:rPr>
        <w:t xml:space="preserve"> ekonomiczna</w:t>
      </w:r>
      <w:r w:rsidR="009A2D6C" w:rsidRPr="0034486F">
        <w:rPr>
          <w:rFonts w:eastAsia="Times New Roman" w:cs="Arial"/>
          <w:bCs/>
          <w:szCs w:val="24"/>
          <w:lang w:eastAsia="pl-PL"/>
        </w:rPr>
        <w:t>,</w:t>
      </w:r>
    </w:p>
    <w:p w14:paraId="3FFDBB30" w14:textId="77777777" w:rsidR="009A2D6C" w:rsidRPr="0034486F" w:rsidRDefault="009A2D6C" w:rsidP="009A2D6C">
      <w:pPr>
        <w:numPr>
          <w:ilvl w:val="0"/>
          <w:numId w:val="99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>Projekt nie jest zakończony,</w:t>
      </w:r>
    </w:p>
    <w:p w14:paraId="0402F9E8" w14:textId="77777777" w:rsidR="009A2D6C" w:rsidRPr="0034486F" w:rsidRDefault="009A2D6C" w:rsidP="009A2D6C">
      <w:pPr>
        <w:numPr>
          <w:ilvl w:val="0"/>
          <w:numId w:val="99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>Trwałość projektu,</w:t>
      </w:r>
    </w:p>
    <w:p w14:paraId="0139F680" w14:textId="77777777" w:rsidR="009A2D6C" w:rsidRPr="0034486F" w:rsidRDefault="009A2D6C" w:rsidP="009A2D6C">
      <w:pPr>
        <w:numPr>
          <w:ilvl w:val="0"/>
          <w:numId w:val="99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 xml:space="preserve">Zgodność z wymogami pomocy publicznej/de </w:t>
      </w:r>
      <w:proofErr w:type="spellStart"/>
      <w:r w:rsidRPr="0034486F">
        <w:rPr>
          <w:rFonts w:eastAsia="Times New Roman" w:cs="Arial"/>
          <w:bCs/>
          <w:szCs w:val="24"/>
          <w:lang w:eastAsia="pl-PL"/>
        </w:rPr>
        <w:t>minimis</w:t>
      </w:r>
      <w:proofErr w:type="spellEnd"/>
      <w:r w:rsidRPr="0034486F">
        <w:rPr>
          <w:rFonts w:eastAsia="Times New Roman" w:cs="Arial"/>
          <w:bCs/>
          <w:szCs w:val="24"/>
          <w:lang w:eastAsia="pl-PL"/>
        </w:rPr>
        <w:t>,</w:t>
      </w:r>
    </w:p>
    <w:p w14:paraId="27B24F56" w14:textId="77777777" w:rsidR="009A2D6C" w:rsidRPr="0034486F" w:rsidRDefault="009A2D6C" w:rsidP="009A2D6C">
      <w:pPr>
        <w:numPr>
          <w:ilvl w:val="0"/>
          <w:numId w:val="99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>O</w:t>
      </w:r>
      <w:r>
        <w:rPr>
          <w:rFonts w:eastAsia="Times New Roman" w:cs="Arial"/>
          <w:bCs/>
          <w:szCs w:val="24"/>
          <w:lang w:eastAsia="pl-PL"/>
        </w:rPr>
        <w:t>d</w:t>
      </w:r>
      <w:r w:rsidRPr="0034486F">
        <w:rPr>
          <w:rFonts w:eastAsia="Times New Roman" w:cs="Arial"/>
          <w:bCs/>
          <w:szCs w:val="24"/>
          <w:lang w:eastAsia="pl-PL"/>
        </w:rPr>
        <w:t>działywanie na środowisko,</w:t>
      </w:r>
    </w:p>
    <w:p w14:paraId="7E9A70FA" w14:textId="77777777" w:rsidR="009A2D6C" w:rsidRPr="0034486F" w:rsidRDefault="009A2D6C" w:rsidP="009A2D6C">
      <w:pPr>
        <w:numPr>
          <w:ilvl w:val="0"/>
          <w:numId w:val="99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>Zgodność z przepisami prawa krajowego i unijnego,</w:t>
      </w:r>
    </w:p>
    <w:p w14:paraId="05ED3141" w14:textId="41AABF6C" w:rsidR="009A2D6C" w:rsidRPr="0032653D" w:rsidRDefault="00D814F7" w:rsidP="0032653D">
      <w:pPr>
        <w:numPr>
          <w:ilvl w:val="0"/>
          <w:numId w:val="99"/>
        </w:numPr>
        <w:tabs>
          <w:tab w:val="left" w:pos="426"/>
        </w:tabs>
        <w:spacing w:line="276" w:lineRule="auto"/>
        <w:ind w:left="851" w:hanging="425"/>
        <w:contextualSpacing/>
        <w:rPr>
          <w:rFonts w:eastAsia="Times New Roman" w:cs="Arial"/>
          <w:bCs/>
          <w:szCs w:val="24"/>
          <w:lang w:eastAsia="pl-PL"/>
        </w:rPr>
      </w:pPr>
      <w:r w:rsidRPr="00D814F7">
        <w:rPr>
          <w:rFonts w:eastAsia="Times New Roman" w:cs="Arial"/>
          <w:bCs/>
          <w:szCs w:val="24"/>
          <w:lang w:eastAsia="pl-PL"/>
        </w:rPr>
        <w:t>Inwazyjne gatunki obce (IGO)</w:t>
      </w:r>
      <w:r>
        <w:rPr>
          <w:rFonts w:eastAsia="Times New Roman" w:cs="Arial"/>
          <w:bCs/>
          <w:szCs w:val="24"/>
          <w:lang w:eastAsia="pl-PL"/>
        </w:rPr>
        <w:t>.</w:t>
      </w:r>
    </w:p>
    <w:p w14:paraId="7787413C" w14:textId="77777777" w:rsidR="009A2D6C" w:rsidRPr="0034486F" w:rsidRDefault="009A2D6C" w:rsidP="00E125E3">
      <w:pPr>
        <w:pStyle w:val="Akapitzlist"/>
        <w:numPr>
          <w:ilvl w:val="0"/>
          <w:numId w:val="101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Ocena kryteriów przeprowadzana jest przez jednego pracownika IZ FEPZ.</w:t>
      </w:r>
    </w:p>
    <w:p w14:paraId="1ADE8499" w14:textId="77777777" w:rsidR="009A2D6C" w:rsidRPr="0034486F" w:rsidRDefault="009A2D6C" w:rsidP="009A2D6C">
      <w:pPr>
        <w:numPr>
          <w:ilvl w:val="0"/>
          <w:numId w:val="101"/>
        </w:numPr>
        <w:tabs>
          <w:tab w:val="left" w:pos="426"/>
        </w:tabs>
        <w:spacing w:line="276" w:lineRule="auto"/>
        <w:ind w:left="426" w:hanging="426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Spełnienie kryteriów jest konieczne do przyznania dofinansowania. Projekty niespełniające kryteriów uzyskują ocenę negatywną. </w:t>
      </w:r>
    </w:p>
    <w:p w14:paraId="6591A757" w14:textId="77777777" w:rsidR="009A2D6C" w:rsidRPr="0034486F" w:rsidRDefault="009A2D6C" w:rsidP="009A2D6C">
      <w:pPr>
        <w:numPr>
          <w:ilvl w:val="0"/>
          <w:numId w:val="101"/>
        </w:numPr>
        <w:tabs>
          <w:tab w:val="left" w:pos="426"/>
        </w:tabs>
        <w:spacing w:line="276" w:lineRule="auto"/>
        <w:ind w:left="426" w:hanging="426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Na nasze wezwanie mają Państwo możliwość wielokrotnej poprawy/uzupełnienia dokumentacji aplikacyjnej. Mogą Państwo również zostać poproszeni o złożenie wyjaśnień.</w:t>
      </w:r>
      <w:r w:rsidRPr="0034486F">
        <w:rPr>
          <w:rFonts w:eastAsia="Times New Roman" w:cs="Arial"/>
          <w:bCs/>
          <w:szCs w:val="24"/>
          <w:lang w:eastAsia="pl-PL"/>
        </w:rPr>
        <w:t xml:space="preserve"> </w:t>
      </w:r>
    </w:p>
    <w:p w14:paraId="1FCD9291" w14:textId="77777777" w:rsidR="009A2D6C" w:rsidRPr="0034486F" w:rsidRDefault="009A2D6C" w:rsidP="009A2D6C">
      <w:pPr>
        <w:numPr>
          <w:ilvl w:val="0"/>
          <w:numId w:val="101"/>
        </w:numPr>
        <w:tabs>
          <w:tab w:val="left" w:pos="426"/>
        </w:tabs>
        <w:spacing w:line="276" w:lineRule="auto"/>
        <w:ind w:left="426" w:hanging="426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 xml:space="preserve">Projekt spełniający wszystkie kryteria niniejszego etapu kończy ocenę wynikiem pozytywnym. </w:t>
      </w:r>
    </w:p>
    <w:p w14:paraId="52BFBD56" w14:textId="77777777" w:rsidR="009A2D6C" w:rsidRPr="009A2D6C" w:rsidRDefault="009A2D6C" w:rsidP="009A2D6C">
      <w:pPr>
        <w:numPr>
          <w:ilvl w:val="0"/>
          <w:numId w:val="101"/>
        </w:numPr>
        <w:tabs>
          <w:tab w:val="left" w:pos="426"/>
        </w:tabs>
        <w:spacing w:line="276" w:lineRule="auto"/>
        <w:ind w:left="426" w:hanging="426"/>
        <w:contextualSpacing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4"/>
          <w:lang w:eastAsia="pl-PL"/>
        </w:rPr>
        <w:t xml:space="preserve">W sytuacji, gdy projekt nie spełni co najmniej jednego kryterium, </w:t>
      </w:r>
      <w:r w:rsidRPr="000C346C">
        <w:rPr>
          <w:rFonts w:eastAsia="Times New Roman" w:cs="Arial"/>
          <w:bCs/>
          <w:szCs w:val="24"/>
          <w:lang w:eastAsia="pl-PL"/>
        </w:rPr>
        <w:t>informacja o negatywnej ocenie projektu wraz z uzasadnieniem zostanie Państwu przekazana w formie pisemnej, w szczególności za pośrednictwem systemu e-Doręczeń (PURDE)</w:t>
      </w:r>
      <w:r>
        <w:rPr>
          <w:rFonts w:eastAsia="Times New Roman" w:cs="Arial"/>
          <w:bCs/>
          <w:szCs w:val="24"/>
          <w:lang w:eastAsia="pl-PL"/>
        </w:rPr>
        <w:t>.</w:t>
      </w:r>
    </w:p>
    <w:p w14:paraId="4BC32D5D" w14:textId="3237BA97" w:rsidR="009A2D6C" w:rsidRPr="00EC313B" w:rsidRDefault="009A2D6C" w:rsidP="00E125E3">
      <w:pPr>
        <w:numPr>
          <w:ilvl w:val="0"/>
          <w:numId w:val="101"/>
        </w:numPr>
        <w:tabs>
          <w:tab w:val="left" w:pos="426"/>
        </w:tabs>
        <w:spacing w:line="276" w:lineRule="auto"/>
        <w:ind w:left="426" w:hanging="426"/>
        <w:contextualSpacing/>
        <w:rPr>
          <w:szCs w:val="24"/>
        </w:rPr>
      </w:pPr>
      <w:r w:rsidRPr="00B338E5">
        <w:t>W przypadku negatywnej oceny projektu nie przysługuje Państwu protest.</w:t>
      </w:r>
    </w:p>
    <w:p w14:paraId="17214F4C" w14:textId="77777777" w:rsidR="009A2D6C" w:rsidRPr="006A5A0B" w:rsidRDefault="009A2D6C" w:rsidP="00F820E9">
      <w:pPr>
        <w:pStyle w:val="Styl1numerowany"/>
        <w:pBdr>
          <w:bottom w:val="single" w:sz="12" w:space="1" w:color="auto"/>
        </w:pBdr>
        <w:ind w:left="0" w:firstLine="0"/>
        <w:rPr>
          <w:szCs w:val="24"/>
        </w:rPr>
      </w:pPr>
    </w:p>
    <w:p w14:paraId="01D54EFC" w14:textId="0660A878" w:rsidR="009A2D6C" w:rsidRPr="004044EF" w:rsidRDefault="009A2D6C" w:rsidP="009A2D6C">
      <w:pPr>
        <w:pStyle w:val="Styl1numerowany"/>
        <w:ind w:left="0" w:firstLine="0"/>
      </w:pPr>
      <w:r w:rsidRPr="00766C76">
        <w:rPr>
          <w:b/>
        </w:rPr>
        <w:t>Uwaga!</w:t>
      </w:r>
      <w:r>
        <w:t xml:space="preserve"> </w:t>
      </w:r>
      <w:r w:rsidRPr="004044EF">
        <w:t>W ramach oceny kryterium „Zgodność z przepisami prawa krajowego i unijnego” przeprowadzona zostanie ocena zgodności z przepisami prawa unijnego i krajowego zamówień (w myśl ustawy PZP lub zgodnie z zasadą konkurencyjności) udzielonych przez Państwa przed złożeniem wniosku o dofinansowanie</w:t>
      </w:r>
      <w:r>
        <w:t>:</w:t>
      </w:r>
    </w:p>
    <w:p w14:paraId="6F43BD0F" w14:textId="77777777" w:rsidR="009A2D6C" w:rsidRPr="004044EF" w:rsidRDefault="009A2D6C" w:rsidP="009A2D6C">
      <w:pPr>
        <w:pStyle w:val="Styl1numerowany"/>
        <w:numPr>
          <w:ilvl w:val="0"/>
          <w:numId w:val="102"/>
        </w:numPr>
        <w:tabs>
          <w:tab w:val="clear" w:pos="709"/>
          <w:tab w:val="left" w:pos="426"/>
        </w:tabs>
        <w:ind w:left="426" w:hanging="426"/>
      </w:pPr>
      <w:r w:rsidRPr="004044EF">
        <w:lastRenderedPageBreak/>
        <w:t>Jeśli w związku z udzieleniem zamówienia stwierdzimy podejrzenie wystąpienia nieprawidłowości</w:t>
      </w:r>
      <w:r w:rsidRPr="006A5A0B">
        <w:t>, zostaną Państwo o</w:t>
      </w:r>
      <w:r>
        <w:t> </w:t>
      </w:r>
      <w:r w:rsidRPr="006A5A0B">
        <w:t>tym poinformowani w</w:t>
      </w:r>
      <w:r>
        <w:t> </w:t>
      </w:r>
      <w:r w:rsidRPr="006A5A0B">
        <w:t>piśmie dotyczącym oceny wniosku o dofinasowanie</w:t>
      </w:r>
      <w:r w:rsidRPr="004044EF">
        <w:t>.</w:t>
      </w:r>
    </w:p>
    <w:p w14:paraId="14B8EC67" w14:textId="0BDB02AB" w:rsidR="009A2D6C" w:rsidRPr="006A5A0B" w:rsidRDefault="009A2D6C" w:rsidP="009A2D6C">
      <w:pPr>
        <w:pStyle w:val="Styl1numerowany"/>
        <w:numPr>
          <w:ilvl w:val="0"/>
          <w:numId w:val="102"/>
        </w:numPr>
        <w:tabs>
          <w:tab w:val="clear" w:pos="709"/>
          <w:tab w:val="left" w:pos="426"/>
        </w:tabs>
        <w:ind w:left="426" w:hanging="426"/>
      </w:pPr>
      <w:r w:rsidRPr="004044EF">
        <w:t xml:space="preserve">Informacja o podejrzeniu wystąpienia nieprawidłowości zostanie uwzględniona w treści </w:t>
      </w:r>
      <w:r w:rsidR="00CE48B2">
        <w:t>decyzji</w:t>
      </w:r>
      <w:r w:rsidRPr="004044EF">
        <w:t xml:space="preserve"> o dofinansowani</w:t>
      </w:r>
      <w:r w:rsidR="00CE48B2">
        <w:t>u</w:t>
      </w:r>
      <w:r w:rsidRPr="004044EF">
        <w:t xml:space="preserve"> oraz będzie brana pod uwagę w trakcie rozliczania wydatków kwalifikowalnych w związku z</w:t>
      </w:r>
      <w:r>
        <w:t> </w:t>
      </w:r>
      <w:r w:rsidRPr="004044EF">
        <w:t>realizacją zamówienia, w</w:t>
      </w:r>
      <w:r w:rsidRPr="006A5A0B">
        <w:t> stosunku do którego potwierdzi się wystąpienie nieprawidłowości.</w:t>
      </w:r>
    </w:p>
    <w:p w14:paraId="1551F0E1" w14:textId="213EEA35" w:rsidR="009A2D6C" w:rsidRPr="006A5A0B" w:rsidRDefault="009A2D6C" w:rsidP="009A2D6C">
      <w:pPr>
        <w:pStyle w:val="Styl1numerowany"/>
        <w:numPr>
          <w:ilvl w:val="0"/>
          <w:numId w:val="102"/>
        </w:numPr>
        <w:pBdr>
          <w:bottom w:val="single" w:sz="12" w:space="1" w:color="auto"/>
        </w:pBdr>
        <w:tabs>
          <w:tab w:val="clear" w:pos="709"/>
          <w:tab w:val="left" w:pos="426"/>
        </w:tabs>
        <w:ind w:left="426" w:hanging="426"/>
      </w:pPr>
      <w:r w:rsidRPr="006A5A0B">
        <w:t xml:space="preserve">W takim przypadku będą mogli Państwo złożyć wraz wnioskiem o płatność pisemne odniesienie się do stwierdzonego podejrzenia wystąpienia nieprawidłowości przy udzielaniu zamówień. </w:t>
      </w:r>
      <w:r>
        <w:t xml:space="preserve">Na tym etapie będziemy mogli </w:t>
      </w:r>
      <w:r w:rsidRPr="006A5A0B">
        <w:t xml:space="preserve">uwzględnić Państwa wyjaśnienia </w:t>
      </w:r>
      <w:r>
        <w:br/>
      </w:r>
      <w:r w:rsidRPr="006A5A0B">
        <w:t>i odstąpić od stwierdzenia nieprawidłowości, bądź uznać je za niezasadne i stwierdzić wystąpienie nieprawidłowości skutkujące pomniejszeniem wydatków kwalifikowalnych w</w:t>
      </w:r>
      <w:r>
        <w:t> </w:t>
      </w:r>
      <w:r w:rsidRPr="006A5A0B">
        <w:t>danym zamówieniu o</w:t>
      </w:r>
      <w:r>
        <w:t> </w:t>
      </w:r>
      <w:r w:rsidRPr="006A5A0B">
        <w:t>wysokość korekty.</w:t>
      </w:r>
    </w:p>
    <w:p w14:paraId="4E565B22" w14:textId="5E3CF8F6" w:rsidR="00153565" w:rsidRPr="00315A07" w:rsidRDefault="00153565" w:rsidP="00705C46">
      <w:pPr>
        <w:spacing w:line="276" w:lineRule="auto"/>
        <w:contextualSpacing/>
        <w:rPr>
          <w:rFonts w:cs="Arial"/>
          <w:sz w:val="20"/>
          <w:szCs w:val="20"/>
        </w:rPr>
      </w:pPr>
      <w:bookmarkStart w:id="131" w:name="_Ref165010325"/>
      <w:bookmarkStart w:id="132" w:name="_Ref165010498"/>
      <w:bookmarkStart w:id="133" w:name="_Toc208315124"/>
      <w:bookmarkEnd w:id="129"/>
    </w:p>
    <w:p w14:paraId="446470BF" w14:textId="6427E65B" w:rsidR="001C1867" w:rsidRPr="006B0CD9" w:rsidRDefault="00C1537B" w:rsidP="005F59E0">
      <w:pPr>
        <w:pStyle w:val="Nagwek2"/>
        <w:numPr>
          <w:ilvl w:val="0"/>
          <w:numId w:val="0"/>
        </w:numPr>
        <w:ind w:left="641" w:hanging="215"/>
      </w:pPr>
      <w:bookmarkStart w:id="134" w:name="_XIII.IV._Uzupełnianie_i"/>
      <w:bookmarkStart w:id="135" w:name="_Toc209609640"/>
      <w:bookmarkStart w:id="136" w:name="_Toc211934762"/>
      <w:bookmarkEnd w:id="134"/>
      <w:r>
        <w:t>XI</w:t>
      </w:r>
      <w:r w:rsidR="00A63EC7">
        <w:t>II</w:t>
      </w:r>
      <w:r w:rsidR="0085107C">
        <w:t>.</w:t>
      </w:r>
      <w:r w:rsidR="00E2492C">
        <w:t>IV</w:t>
      </w:r>
      <w:r>
        <w:t>.</w:t>
      </w:r>
      <w:r w:rsidR="0085107C">
        <w:t xml:space="preserve"> </w:t>
      </w:r>
      <w:r w:rsidR="000F504D" w:rsidRPr="0085107C">
        <w:t>Uzupełnianie i poprawa wniosków o dofinansowanie</w:t>
      </w:r>
      <w:r w:rsidR="00D668E1">
        <w:t>, składanie wyjaśnień</w:t>
      </w:r>
      <w:bookmarkEnd w:id="131"/>
      <w:bookmarkEnd w:id="132"/>
      <w:bookmarkEnd w:id="133"/>
      <w:bookmarkEnd w:id="135"/>
      <w:bookmarkEnd w:id="136"/>
    </w:p>
    <w:p w14:paraId="3E15EDAE" w14:textId="77777777" w:rsidR="009A2D6C" w:rsidRPr="0034486F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W przypadku stwierdzenia we wniosku o dofinansowanie lub załącznikach braków, zostaną Państwo wezwani do poprawy/uzupełnienia. </w:t>
      </w:r>
    </w:p>
    <w:p w14:paraId="6A4BF557" w14:textId="77777777" w:rsidR="009A2D6C" w:rsidRPr="0034486F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Wezwanie do poprawy/uzupełnienia otrzymają Państwo w aplikacji </w:t>
      </w:r>
      <w:hyperlink r:id="rId26" w:history="1">
        <w:r w:rsidRPr="005E6E06">
          <w:rPr>
            <w:rStyle w:val="Hipercze"/>
            <w:rFonts w:eastAsia="Times New Roman" w:cs="Arial"/>
            <w:bCs/>
            <w:szCs w:val="20"/>
            <w:lang w:eastAsia="pl-PL"/>
          </w:rPr>
          <w:t>WOD2021</w:t>
        </w:r>
      </w:hyperlink>
      <w:r w:rsidRPr="0034486F">
        <w:rPr>
          <w:rFonts w:eastAsia="Times New Roman" w:cs="Arial"/>
          <w:bCs/>
          <w:szCs w:val="20"/>
          <w:lang w:eastAsia="pl-PL"/>
        </w:rPr>
        <w:t>. Państwa wniosek o dofinansowanie otrzyma w aplikacji status „DO POPRAWY”.</w:t>
      </w:r>
    </w:p>
    <w:p w14:paraId="7F0FEF3B" w14:textId="77777777" w:rsidR="009A2D6C" w:rsidRPr="0034486F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W wezwaniu określony zostanie zakres uzupełnień i poprawek niezbędnych do oceny kryteriów oraz wyznaczony termin, w jakim należy to zrobić, tj. 7 dni licząc od dnia następującego po dniu wysłania wezwania.</w:t>
      </w:r>
    </w:p>
    <w:p w14:paraId="2159A877" w14:textId="77777777" w:rsidR="009A2D6C" w:rsidRPr="0034486F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bookmarkStart w:id="137" w:name="_Hlk141782752"/>
      <w:r w:rsidRPr="0034486F">
        <w:rPr>
          <w:rFonts w:eastAsia="Times New Roman" w:cs="Arial"/>
          <w:bCs/>
          <w:szCs w:val="20"/>
          <w:lang w:eastAsia="pl-PL"/>
        </w:rPr>
        <w:t xml:space="preserve">We wskazanym w wezwaniu terminie muszą Państwo dokonać poprawy lub uzupełnienia wniosku o dofinansowanie w aplikacji </w:t>
      </w:r>
      <w:hyperlink r:id="rId27" w:history="1">
        <w:r w:rsidRPr="005E6E06">
          <w:rPr>
            <w:rStyle w:val="Hipercze"/>
            <w:rFonts w:eastAsia="Times New Roman" w:cs="Arial"/>
            <w:bCs/>
            <w:szCs w:val="20"/>
            <w:lang w:eastAsia="pl-PL"/>
          </w:rPr>
          <w:t>WOD2021</w:t>
        </w:r>
      </w:hyperlink>
      <w:r w:rsidRPr="0034486F">
        <w:rPr>
          <w:rFonts w:eastAsia="Times New Roman" w:cs="Arial"/>
          <w:bCs/>
          <w:szCs w:val="20"/>
          <w:lang w:eastAsia="pl-PL"/>
        </w:rPr>
        <w:t xml:space="preserve">, wyłącznie we wskazanym zakresie. </w:t>
      </w:r>
    </w:p>
    <w:p w14:paraId="07A0A4CA" w14:textId="77777777" w:rsidR="009A2D6C" w:rsidRPr="0034486F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W uzasadnionych przypadkach, na Państwa wniosek, możemy wydłużyć termin na dokonanie poprawy/uzupełnienia na czas oznaczony.</w:t>
      </w:r>
    </w:p>
    <w:bookmarkEnd w:id="137"/>
    <w:p w14:paraId="38DE9EC4" w14:textId="77777777" w:rsidR="009A2D6C" w:rsidRPr="0034486F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Jeżeli nie uwzględnią Państwo całego zakresu poprawy z wezwania, Państwa wniosek o dofinansowanie zostanie ponownie skierowany do poprawy lub uzupełnienia. </w:t>
      </w:r>
    </w:p>
    <w:p w14:paraId="4F7DA6AF" w14:textId="77777777" w:rsidR="009A2D6C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705FED">
        <w:rPr>
          <w:rFonts w:cs="Arial"/>
          <w:szCs w:val="24"/>
        </w:rPr>
        <w:t>W uzasadnionych przypadkach, na Państwa wniosek, możemy wyrazić zgodę na wprowadzenie przez Państwa poprawy/uzupełnień wychodzących poza zakres określony w wezwaniu.</w:t>
      </w:r>
    </w:p>
    <w:p w14:paraId="22706D7B" w14:textId="77777777" w:rsidR="009A2D6C" w:rsidRPr="00705FED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705FED">
        <w:rPr>
          <w:rFonts w:eastAsia="Times New Roman" w:cs="Arial"/>
          <w:bCs/>
          <w:szCs w:val="20"/>
          <w:lang w:eastAsia="pl-PL"/>
        </w:rPr>
        <w:t xml:space="preserve">W trakcie oceny kryteriów na każdym etapie mogą Państwo zostać poproszeni o wyjaśnienia. </w:t>
      </w:r>
    </w:p>
    <w:p w14:paraId="4E24BC5C" w14:textId="77777777" w:rsidR="009A2D6C" w:rsidRPr="0034486F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Prośbę o wyjaśnienia otrzymają Państwo w aplikacji </w:t>
      </w:r>
      <w:hyperlink r:id="rId28" w:history="1">
        <w:r w:rsidRPr="005E6E06">
          <w:rPr>
            <w:rStyle w:val="Hipercze"/>
            <w:rFonts w:eastAsia="Times New Roman" w:cs="Arial"/>
            <w:bCs/>
            <w:szCs w:val="20"/>
            <w:lang w:eastAsia="pl-PL"/>
          </w:rPr>
          <w:t>WOD2021</w:t>
        </w:r>
      </w:hyperlink>
      <w:r w:rsidRPr="0034486F">
        <w:rPr>
          <w:rFonts w:eastAsia="Times New Roman" w:cs="Arial"/>
          <w:bCs/>
          <w:szCs w:val="20"/>
          <w:lang w:eastAsia="pl-PL"/>
        </w:rPr>
        <w:t xml:space="preserve">. </w:t>
      </w:r>
      <w:bookmarkStart w:id="138" w:name="_Hlk142054967"/>
      <w:bookmarkStart w:id="139" w:name="_Hlk142054956"/>
      <w:r w:rsidRPr="0034486F">
        <w:rPr>
          <w:rFonts w:eastAsia="Times New Roman" w:cs="Arial"/>
          <w:bCs/>
          <w:szCs w:val="20"/>
          <w:lang w:eastAsia="pl-PL"/>
        </w:rPr>
        <w:t>Państwa wniosek o dofinansowanie otrzyma w aplikacji status „DO POPRAWY”.</w:t>
      </w:r>
      <w:bookmarkEnd w:id="138"/>
    </w:p>
    <w:bookmarkEnd w:id="139"/>
    <w:p w14:paraId="725AE37F" w14:textId="77777777" w:rsidR="009A2D6C" w:rsidRPr="0034486F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W prośbie tej zostanie określony przedmiot wyjaśnień oraz wyznaczony termin, w jakim należy to zrobić. </w:t>
      </w:r>
    </w:p>
    <w:p w14:paraId="23D66351" w14:textId="77777777" w:rsidR="009A2D6C" w:rsidRPr="0034486F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W uzasadnionych przypadkach, na Państwa wniosek, możemy wydłużyć termin na przesłanie wyjaśnień na czas oznaczony.</w:t>
      </w:r>
    </w:p>
    <w:p w14:paraId="72ACEEB8" w14:textId="77777777" w:rsidR="009A2D6C" w:rsidRPr="0034486F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Wyjaśnienia składane są w aplikacji </w:t>
      </w:r>
      <w:hyperlink r:id="rId29" w:history="1">
        <w:r w:rsidRPr="005E6E06">
          <w:rPr>
            <w:rStyle w:val="Hipercze"/>
            <w:rFonts w:eastAsia="Times New Roman" w:cs="Arial"/>
            <w:bCs/>
            <w:szCs w:val="20"/>
            <w:lang w:eastAsia="pl-PL"/>
          </w:rPr>
          <w:t>WOD2021</w:t>
        </w:r>
      </w:hyperlink>
      <w:r w:rsidRPr="0034486F">
        <w:rPr>
          <w:rFonts w:eastAsia="Times New Roman" w:cs="Arial"/>
          <w:bCs/>
          <w:szCs w:val="20"/>
          <w:lang w:eastAsia="pl-PL"/>
        </w:rPr>
        <w:t xml:space="preserve"> poprzez dołączenie do formularza wniosku o dofinansowanie załącznika „Wyjaśnienia składane podczas oceny”.</w:t>
      </w:r>
    </w:p>
    <w:p w14:paraId="33238391" w14:textId="77777777" w:rsidR="009A2D6C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Wniosek o dofinansowanie uzupełniony o wyjaśnienia muszą Państwo ponownie przesłać za pomocą aplikacji </w:t>
      </w:r>
      <w:hyperlink r:id="rId30" w:history="1">
        <w:r w:rsidRPr="005E6E06">
          <w:rPr>
            <w:rStyle w:val="Hipercze"/>
            <w:rFonts w:eastAsia="Times New Roman" w:cs="Arial"/>
            <w:bCs/>
            <w:szCs w:val="20"/>
            <w:lang w:eastAsia="pl-PL"/>
          </w:rPr>
          <w:t>WOD2021</w:t>
        </w:r>
      </w:hyperlink>
      <w:r w:rsidRPr="0034486F">
        <w:rPr>
          <w:rFonts w:eastAsia="Times New Roman" w:cs="Arial"/>
          <w:bCs/>
          <w:szCs w:val="20"/>
          <w:lang w:eastAsia="pl-PL"/>
        </w:rPr>
        <w:t>.</w:t>
      </w:r>
    </w:p>
    <w:p w14:paraId="07A32993" w14:textId="69BD2DF6" w:rsidR="009A2D6C" w:rsidRDefault="009A2D6C" w:rsidP="009A2D6C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F820E9">
        <w:rPr>
          <w:rFonts w:eastAsia="Times New Roman" w:cs="Arial"/>
          <w:bCs/>
          <w:szCs w:val="20"/>
          <w:lang w:eastAsia="pl-PL"/>
        </w:rPr>
        <w:lastRenderedPageBreak/>
        <w:t xml:space="preserve">Zastrzegamy możliwość skierowania wezwania do poprawy/uzupełnienia oraz prośby o złożenie wyjaśnień za pośrednictwem poczty elektronicznej na adres e-mail wskazany we wniosku w sekcji </w:t>
      </w:r>
      <w:bookmarkStart w:id="140" w:name="_Hlk141884463"/>
      <w:r w:rsidRPr="00F820E9">
        <w:rPr>
          <w:rFonts w:eastAsia="Times New Roman" w:cs="Arial"/>
          <w:bCs/>
          <w:szCs w:val="20"/>
          <w:lang w:eastAsia="pl-PL"/>
        </w:rPr>
        <w:t>B Wnioskodawca i realizatorzy/Informacja o wnioskodawcy/Osoby do kontaktu</w:t>
      </w:r>
      <w:bookmarkEnd w:id="140"/>
      <w:r w:rsidRPr="00F820E9">
        <w:rPr>
          <w:rFonts w:eastAsia="Times New Roman" w:cs="Arial"/>
          <w:bCs/>
          <w:szCs w:val="20"/>
          <w:lang w:eastAsia="pl-PL"/>
        </w:rPr>
        <w:t>.</w:t>
      </w:r>
      <w:bookmarkStart w:id="141" w:name="_Hlk144195846"/>
    </w:p>
    <w:p w14:paraId="09BFD02D" w14:textId="5C351B6A" w:rsidR="009A2D6C" w:rsidRPr="00E125E3" w:rsidRDefault="009A2D6C" w:rsidP="00E125E3">
      <w:pPr>
        <w:pStyle w:val="Akapitzlist"/>
        <w:numPr>
          <w:ilvl w:val="0"/>
          <w:numId w:val="103"/>
        </w:numPr>
        <w:tabs>
          <w:tab w:val="left" w:pos="709"/>
          <w:tab w:val="left" w:pos="851"/>
        </w:tabs>
        <w:spacing w:after="160" w:line="276" w:lineRule="auto"/>
        <w:ind w:left="426" w:hanging="426"/>
      </w:pPr>
      <w:r w:rsidRPr="00716D21">
        <w:rPr>
          <w:rFonts w:eastAsia="Times New Roman" w:cs="Arial"/>
          <w:bCs/>
          <w:szCs w:val="20"/>
          <w:lang w:eastAsia="pl-PL"/>
        </w:rPr>
        <w:t xml:space="preserve">Zobowiązani są Państwo do zapewnienia sprawnej skrzynki poczty elektronicznej. W przypadku zmiany danych wskazanych w sekcji B zobowiązani są Państwo to zgłosić, przesyłając powiadomienie opatrzone kwalifikowanym podpisem elektronicznym na nasz adres e-mail: </w:t>
      </w:r>
      <w:hyperlink r:id="rId31" w:history="1">
        <w:r w:rsidRPr="00716D21">
          <w:rPr>
            <w:rStyle w:val="Hipercze"/>
            <w:rFonts w:eastAsia="Times New Roman" w:cs="Arial"/>
            <w:bCs/>
            <w:szCs w:val="20"/>
            <w:lang w:eastAsia="pl-PL"/>
          </w:rPr>
          <w:t>sek_wfe@wzp.pl</w:t>
        </w:r>
      </w:hyperlink>
      <w:r w:rsidRPr="00716D21">
        <w:rPr>
          <w:rFonts w:eastAsia="Times New Roman" w:cs="Arial"/>
          <w:bCs/>
          <w:szCs w:val="20"/>
          <w:lang w:eastAsia="pl-PL"/>
        </w:rPr>
        <w:t>. Do czasu poinformowania o zmianie, korespondencję wysłaną na dotychczasowy adres poczty elektronicznej będziemy uważać za skutecznie doręczoną.</w:t>
      </w:r>
      <w:r w:rsidR="00C6549D">
        <w:rPr>
          <w:rFonts w:eastAsia="Times New Roman" w:cs="Arial"/>
          <w:bCs/>
          <w:szCs w:val="20"/>
          <w:lang w:eastAsia="pl-PL"/>
        </w:rPr>
        <w:br/>
      </w:r>
    </w:p>
    <w:p w14:paraId="7CAB16EB" w14:textId="1EA294AC" w:rsidR="00EF1E0F" w:rsidRPr="006B0CD9" w:rsidRDefault="00C1537B" w:rsidP="005F59E0">
      <w:pPr>
        <w:pStyle w:val="Nagwek2"/>
        <w:numPr>
          <w:ilvl w:val="0"/>
          <w:numId w:val="0"/>
        </w:numPr>
        <w:ind w:left="641" w:hanging="215"/>
      </w:pPr>
      <w:bookmarkStart w:id="142" w:name="_Toc208315125"/>
      <w:bookmarkStart w:id="143" w:name="_Toc209609641"/>
      <w:bookmarkStart w:id="144" w:name="_Toc211934763"/>
      <w:bookmarkEnd w:id="141"/>
      <w:r>
        <w:t>XI</w:t>
      </w:r>
      <w:r w:rsidR="00A63EC7">
        <w:t>II</w:t>
      </w:r>
      <w:r w:rsidR="0085107C">
        <w:t>.V</w:t>
      </w:r>
      <w:bookmarkEnd w:id="130"/>
      <w:r>
        <w:t>.</w:t>
      </w:r>
      <w:r w:rsidR="0085107C">
        <w:t xml:space="preserve"> </w:t>
      </w:r>
      <w:r w:rsidR="009B7066" w:rsidRPr="0085107C">
        <w:t>Oczywista omyłka</w:t>
      </w:r>
      <w:bookmarkEnd w:id="142"/>
      <w:bookmarkEnd w:id="143"/>
      <w:bookmarkEnd w:id="144"/>
    </w:p>
    <w:p w14:paraId="4A9B344D" w14:textId="5E2E4EBE" w:rsidR="009B7066" w:rsidRPr="00800E60" w:rsidRDefault="009B7066" w:rsidP="00E125E3">
      <w:pPr>
        <w:pStyle w:val="Akapitzlist"/>
        <w:numPr>
          <w:ilvl w:val="0"/>
          <w:numId w:val="51"/>
        </w:numPr>
        <w:tabs>
          <w:tab w:val="left" w:pos="851"/>
        </w:tabs>
        <w:spacing w:line="276" w:lineRule="auto"/>
        <w:ind w:left="426" w:hanging="426"/>
        <w:rPr>
          <w:rFonts w:cs="Arial"/>
          <w:szCs w:val="20"/>
        </w:rPr>
      </w:pPr>
      <w:r w:rsidRPr="00800E60">
        <w:rPr>
          <w:rFonts w:cs="Arial"/>
          <w:szCs w:val="20"/>
        </w:rPr>
        <w:t xml:space="preserve">W przypadku stwierdzenia we wniosku o dofinansowanie oczywistej omyłki pisarskiej lub rachunkowej </w:t>
      </w:r>
      <w:r w:rsidR="006D5EE2" w:rsidRPr="0034486F">
        <w:rPr>
          <w:rFonts w:eastAsia="Times New Roman" w:cs="Arial"/>
          <w:bCs/>
          <w:szCs w:val="20"/>
          <w:lang w:eastAsia="pl-PL"/>
        </w:rPr>
        <w:t>na każdym etapie oceny możemy dokonać jej poprawy z urzędu.</w:t>
      </w:r>
      <w:r w:rsidR="006D5EE2">
        <w:rPr>
          <w:rFonts w:eastAsia="Times New Roman" w:cs="Arial"/>
          <w:bCs/>
          <w:szCs w:val="20"/>
          <w:lang w:eastAsia="pl-PL"/>
        </w:rPr>
        <w:t xml:space="preserve"> </w:t>
      </w:r>
    </w:p>
    <w:p w14:paraId="3F323C6C" w14:textId="00ABE7B2" w:rsidR="00852C35" w:rsidRPr="00E125E3" w:rsidRDefault="006D5EE2" w:rsidP="00E125E3">
      <w:pPr>
        <w:pStyle w:val="Akapitzlist"/>
        <w:numPr>
          <w:ilvl w:val="0"/>
          <w:numId w:val="51"/>
        </w:numPr>
        <w:tabs>
          <w:tab w:val="left" w:pos="851"/>
        </w:tabs>
        <w:spacing w:line="276" w:lineRule="auto"/>
        <w:ind w:left="426" w:hanging="426"/>
      </w:pPr>
      <w:r w:rsidRPr="0034486F">
        <w:rPr>
          <w:rFonts w:eastAsia="Times New Roman" w:cs="Arial"/>
          <w:bCs/>
          <w:szCs w:val="20"/>
          <w:lang w:eastAsia="pl-PL"/>
        </w:rPr>
        <w:t xml:space="preserve">Informację o poprawie oczywistej omyłki pisarskiej lub rachunkowej przekażemy Państwu </w:t>
      </w:r>
      <w:r>
        <w:rPr>
          <w:rFonts w:eastAsia="Times New Roman" w:cs="Arial"/>
          <w:bCs/>
          <w:szCs w:val="20"/>
          <w:lang w:eastAsia="pl-PL"/>
        </w:rPr>
        <w:t>w kierowanej do Państwa korespondencji</w:t>
      </w:r>
      <w:r w:rsidR="00852C35" w:rsidRPr="00800E60">
        <w:rPr>
          <w:rFonts w:cs="Arial"/>
          <w:szCs w:val="20"/>
        </w:rPr>
        <w:t>.</w:t>
      </w:r>
    </w:p>
    <w:p w14:paraId="0544DBE5" w14:textId="4A04CED3" w:rsidR="00113A05" w:rsidRPr="00800E60" w:rsidRDefault="00113A05" w:rsidP="0067484A">
      <w:pPr>
        <w:spacing w:line="276" w:lineRule="auto"/>
        <w:ind w:left="426" w:hanging="426"/>
        <w:rPr>
          <w:rFonts w:cs="Arial"/>
          <w:bCs/>
          <w:szCs w:val="20"/>
        </w:rPr>
      </w:pPr>
      <w:bookmarkStart w:id="145" w:name="_Toc208315126"/>
      <w:bookmarkStart w:id="146" w:name="_Toc442966897"/>
    </w:p>
    <w:p w14:paraId="3DB49FCE" w14:textId="04607B1F" w:rsidR="00AD65F5" w:rsidRPr="009C466E" w:rsidRDefault="00E06324" w:rsidP="005F59E0">
      <w:pPr>
        <w:pStyle w:val="Nagwek1"/>
      </w:pPr>
      <w:bookmarkStart w:id="147" w:name="_Toc209609642"/>
      <w:bookmarkStart w:id="148" w:name="_Toc211934764"/>
      <w:bookmarkStart w:id="149" w:name="_Toc137460943"/>
      <w:bookmarkStart w:id="150" w:name="_Toc124834897"/>
      <w:r w:rsidRPr="0034486F">
        <w:t>Wynik oceny projektów</w:t>
      </w:r>
      <w:bookmarkEnd w:id="145"/>
      <w:bookmarkEnd w:id="147"/>
      <w:bookmarkEnd w:id="148"/>
      <w:r w:rsidRPr="009C466E" w:rsidDel="00E06324">
        <w:t xml:space="preserve"> </w:t>
      </w:r>
      <w:bookmarkEnd w:id="149"/>
    </w:p>
    <w:p w14:paraId="50A4BFE1" w14:textId="77777777" w:rsidR="00E06324" w:rsidRPr="00E06324" w:rsidRDefault="00E06324" w:rsidP="00E125E3">
      <w:pPr>
        <w:numPr>
          <w:ilvl w:val="0"/>
          <w:numId w:val="104"/>
        </w:numPr>
        <w:spacing w:line="276" w:lineRule="auto"/>
        <w:ind w:left="426" w:hanging="426"/>
        <w:contextualSpacing/>
        <w:rPr>
          <w:rFonts w:eastAsia="Times New Roman" w:cs="Arial"/>
          <w:bCs/>
          <w:szCs w:val="20"/>
          <w:lang w:eastAsia="pl-PL"/>
        </w:rPr>
      </w:pPr>
      <w:bookmarkStart w:id="151" w:name="_Toc137460944"/>
      <w:bookmarkStart w:id="152" w:name="_Toc455045385"/>
      <w:bookmarkEnd w:id="100"/>
      <w:bookmarkEnd w:id="101"/>
      <w:bookmarkEnd w:id="146"/>
      <w:bookmarkEnd w:id="150"/>
      <w:r w:rsidRPr="00E06324">
        <w:rPr>
          <w:rFonts w:eastAsia="Times New Roman" w:cs="Arial"/>
          <w:bCs/>
          <w:szCs w:val="20"/>
          <w:lang w:eastAsia="pl-PL"/>
        </w:rPr>
        <w:t>Informację o zatwierdzonym wyniku oceny oznaczającym wybór projektu do dofinansowania albo ocenę negatywną projektu przekażemy Państwu niezwłocznie w formie pisemnej, w szczególności za pośrednictwem systemu e-Doręczeń (PURDE).</w:t>
      </w:r>
    </w:p>
    <w:p w14:paraId="5B620E34" w14:textId="58C34987" w:rsidR="00E06324" w:rsidRPr="00E06324" w:rsidRDefault="00E06324" w:rsidP="00E125E3">
      <w:pPr>
        <w:numPr>
          <w:ilvl w:val="0"/>
          <w:numId w:val="104"/>
        </w:numPr>
        <w:spacing w:line="276" w:lineRule="auto"/>
        <w:ind w:left="426" w:hanging="426"/>
        <w:contextualSpacing/>
        <w:rPr>
          <w:rFonts w:eastAsia="Times New Roman" w:cs="Arial"/>
          <w:bCs/>
          <w:szCs w:val="20"/>
          <w:lang w:eastAsia="pl-PL"/>
        </w:rPr>
      </w:pPr>
      <w:r w:rsidRPr="00E06324">
        <w:rPr>
          <w:rFonts w:eastAsia="Times New Roman" w:cs="Arial"/>
          <w:bCs/>
          <w:szCs w:val="20"/>
          <w:lang w:eastAsia="pl-PL"/>
        </w:rPr>
        <w:t>Negatywną oceną jest każda ocena w zakresie spełniania przez projekt kryteriów wyboru projektów, na skutek której projekt nie może być zakwalifikowany do kolejnego etapu oceny lub wybrany do dofinansowania.</w:t>
      </w:r>
    </w:p>
    <w:p w14:paraId="5BC7B735" w14:textId="77777777" w:rsidR="00E06324" w:rsidRPr="00E06324" w:rsidRDefault="00E06324" w:rsidP="00E125E3">
      <w:pPr>
        <w:numPr>
          <w:ilvl w:val="0"/>
          <w:numId w:val="104"/>
        </w:numPr>
        <w:spacing w:line="276" w:lineRule="auto"/>
        <w:ind w:left="426" w:hanging="426"/>
        <w:contextualSpacing/>
        <w:rPr>
          <w:rFonts w:eastAsia="Times New Roman" w:cs="Arial"/>
          <w:bCs/>
          <w:szCs w:val="20"/>
          <w:lang w:eastAsia="pl-PL"/>
        </w:rPr>
      </w:pPr>
      <w:r w:rsidRPr="00E06324">
        <w:rPr>
          <w:rFonts w:eastAsia="Times New Roman" w:cs="Arial"/>
          <w:bCs/>
          <w:szCs w:val="20"/>
          <w:lang w:eastAsia="pl-PL"/>
        </w:rPr>
        <w:t xml:space="preserve">W przypadkach, o których mowa w pkt. 2 nie przysługuje Państwu protest. </w:t>
      </w:r>
    </w:p>
    <w:p w14:paraId="17CC4FB0" w14:textId="3C143FB9" w:rsidR="00E06324" w:rsidRDefault="00E06324" w:rsidP="00E125E3">
      <w:pPr>
        <w:numPr>
          <w:ilvl w:val="0"/>
          <w:numId w:val="104"/>
        </w:numPr>
        <w:spacing w:line="276" w:lineRule="auto"/>
        <w:ind w:left="426" w:hanging="426"/>
        <w:contextualSpacing/>
        <w:rPr>
          <w:rFonts w:eastAsia="Times New Roman" w:cs="Arial"/>
          <w:bCs/>
          <w:szCs w:val="20"/>
          <w:lang w:eastAsia="pl-PL"/>
        </w:rPr>
      </w:pPr>
      <w:r w:rsidRPr="00E06324">
        <w:rPr>
          <w:rFonts w:eastAsia="Times New Roman" w:cs="Arial"/>
          <w:bCs/>
          <w:szCs w:val="24"/>
          <w:lang w:eastAsia="pl-PL"/>
        </w:rPr>
        <w:t xml:space="preserve">Na </w:t>
      </w:r>
      <w:hyperlink r:id="rId32" w:history="1">
        <w:r w:rsidRPr="00E06324">
          <w:rPr>
            <w:rFonts w:cs="Arial"/>
            <w:color w:val="0000FF"/>
            <w:szCs w:val="24"/>
            <w:u w:val="single"/>
          </w:rPr>
          <w:t>stronie internetowej Programu</w:t>
        </w:r>
      </w:hyperlink>
      <w:r w:rsidRPr="00E06324">
        <w:rPr>
          <w:rFonts w:cs="Arial"/>
          <w:color w:val="0000FF"/>
          <w:szCs w:val="24"/>
          <w:u w:val="single"/>
        </w:rPr>
        <w:t xml:space="preserve"> </w:t>
      </w:r>
      <w:r w:rsidRPr="00E06324">
        <w:rPr>
          <w:rFonts w:eastAsia="Times New Roman" w:cs="Arial"/>
          <w:bCs/>
          <w:szCs w:val="24"/>
          <w:lang w:eastAsia="pl-PL"/>
        </w:rPr>
        <w:t xml:space="preserve">oraz na portalu </w:t>
      </w:r>
      <w:hyperlink r:id="rId33" w:history="1">
        <w:r w:rsidRPr="00E06324">
          <w:rPr>
            <w:rFonts w:cs="Arial"/>
            <w:color w:val="0000FF"/>
            <w:szCs w:val="24"/>
            <w:u w:val="single"/>
          </w:rPr>
          <w:t>Fundusze Europejskie</w:t>
        </w:r>
      </w:hyperlink>
      <w:r w:rsidRPr="00E06324">
        <w:rPr>
          <w:rFonts w:eastAsia="Times New Roman" w:cs="Arial"/>
          <w:bCs/>
          <w:szCs w:val="24"/>
          <w:lang w:eastAsia="pl-PL"/>
        </w:rPr>
        <w:t xml:space="preserve"> zostanie zamieszczona informacja o projektach wybranych do dofinansowania oraz</w:t>
      </w:r>
      <w:r w:rsidRPr="00E06324">
        <w:rPr>
          <w:rFonts w:eastAsia="Times New Roman" w:cs="Arial"/>
          <w:bCs/>
          <w:szCs w:val="20"/>
          <w:lang w:eastAsia="pl-PL"/>
        </w:rPr>
        <w:t xml:space="preserve"> o projektach, które otrzymały ocenę negatywną.</w:t>
      </w:r>
    </w:p>
    <w:p w14:paraId="6FDD7405" w14:textId="1E9006B2" w:rsidR="00E06324" w:rsidRPr="00E06324" w:rsidRDefault="00E06324" w:rsidP="00E125E3">
      <w:pPr>
        <w:numPr>
          <w:ilvl w:val="0"/>
          <w:numId w:val="104"/>
        </w:numPr>
        <w:spacing w:line="276" w:lineRule="auto"/>
        <w:ind w:left="426" w:hanging="426"/>
        <w:contextualSpacing/>
        <w:rPr>
          <w:rFonts w:eastAsia="Times New Roman" w:cs="Arial"/>
          <w:bCs/>
          <w:szCs w:val="20"/>
          <w:lang w:eastAsia="pl-PL"/>
        </w:rPr>
      </w:pPr>
      <w:r w:rsidRPr="00E06324">
        <w:rPr>
          <w:rFonts w:eastAsia="Times New Roman" w:cs="Arial"/>
          <w:bCs/>
          <w:szCs w:val="20"/>
          <w:lang w:eastAsia="pl-PL"/>
        </w:rPr>
        <w:t>Po zakończeniu postępowania w zakresie wyboru projektów do dofinansowania na powyższych stronach zostanie zamieszczona również informacja o składzie KOP.</w:t>
      </w:r>
    </w:p>
    <w:p w14:paraId="7B7A826F" w14:textId="53393EB8" w:rsidR="00AE2C3F" w:rsidRPr="00AE2C3F" w:rsidRDefault="00AE2C3F" w:rsidP="00F820E9">
      <w:pPr>
        <w:spacing w:line="276" w:lineRule="auto"/>
        <w:rPr>
          <w:sz w:val="28"/>
        </w:rPr>
      </w:pPr>
      <w:bookmarkStart w:id="153" w:name="_Toc457202463"/>
      <w:bookmarkStart w:id="154" w:name="_Toc517331497"/>
      <w:bookmarkStart w:id="155" w:name="_Toc54263246"/>
      <w:bookmarkStart w:id="156" w:name="_Toc124834898"/>
      <w:bookmarkStart w:id="157" w:name="_Toc208315127"/>
    </w:p>
    <w:p w14:paraId="2CB3AE89" w14:textId="2D598A08" w:rsidR="006557D5" w:rsidRPr="004E78AB" w:rsidRDefault="00F44C44" w:rsidP="005F59E0">
      <w:pPr>
        <w:pStyle w:val="Nagwek1"/>
      </w:pPr>
      <w:bookmarkStart w:id="158" w:name="_Toc209609643"/>
      <w:bookmarkStart w:id="159" w:name="_Toc211934765"/>
      <w:bookmarkEnd w:id="153"/>
      <w:bookmarkEnd w:id="154"/>
      <w:bookmarkEnd w:id="155"/>
      <w:bookmarkEnd w:id="156"/>
      <w:r>
        <w:t>Decyzja</w:t>
      </w:r>
      <w:r w:rsidRPr="00BE22BB">
        <w:t xml:space="preserve"> o dofinansowani</w:t>
      </w:r>
      <w:bookmarkEnd w:id="151"/>
      <w:r>
        <w:t>u</w:t>
      </w:r>
      <w:bookmarkStart w:id="160" w:name="_Toc137460946"/>
      <w:bookmarkEnd w:id="157"/>
      <w:bookmarkEnd w:id="158"/>
      <w:bookmarkEnd w:id="159"/>
    </w:p>
    <w:p w14:paraId="3F974CA9" w14:textId="5627FA2D" w:rsidR="00C6549D" w:rsidRPr="00ED29D6" w:rsidRDefault="00C6549D" w:rsidP="00E125E3">
      <w:pPr>
        <w:pStyle w:val="Styl1numerowany"/>
        <w:numPr>
          <w:ilvl w:val="0"/>
          <w:numId w:val="111"/>
        </w:numPr>
      </w:pPr>
      <w:r w:rsidRPr="00A573FF">
        <w:t>Decyzją o dofinansowaniu może być objęty projekt wybrany do dofinansowania,</w:t>
      </w:r>
      <w:r w:rsidRPr="00AF2397">
        <w:t xml:space="preserve"> </w:t>
      </w:r>
      <w:r w:rsidRPr="00705C46">
        <w:t xml:space="preserve">spełniający kryteria wyboru </w:t>
      </w:r>
      <w:r w:rsidRPr="00ED29D6">
        <w:t>projektów.</w:t>
      </w:r>
    </w:p>
    <w:p w14:paraId="043B9344" w14:textId="2F5DE141" w:rsidR="006557D5" w:rsidRPr="00ED29D6" w:rsidRDefault="006557D5" w:rsidP="00E125E3">
      <w:pPr>
        <w:pStyle w:val="Styl1numerowany"/>
        <w:numPr>
          <w:ilvl w:val="0"/>
          <w:numId w:val="111"/>
        </w:numPr>
      </w:pPr>
      <w:r w:rsidRPr="00ED29D6">
        <w:t>Wzór decyzji</w:t>
      </w:r>
      <w:r w:rsidRPr="00B7165C">
        <w:t xml:space="preserve"> stanowi </w:t>
      </w:r>
      <w:r w:rsidRPr="006C010A">
        <w:t>załącznik nr 4</w:t>
      </w:r>
      <w:r w:rsidRPr="005C2C50">
        <w:t xml:space="preserve"> </w:t>
      </w:r>
      <w:r w:rsidRPr="00705C46">
        <w:t xml:space="preserve">do </w:t>
      </w:r>
      <w:r w:rsidRPr="00ED29D6">
        <w:t xml:space="preserve">regulaminu. </w:t>
      </w:r>
      <w:bookmarkStart w:id="161" w:name="_Hlk147828485"/>
    </w:p>
    <w:tbl>
      <w:tblPr>
        <w:tblStyle w:val="Tabela-Siatka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1"/>
      </w:tblGrid>
      <w:tr w:rsidR="006557D5" w:rsidRPr="006E0112" w14:paraId="54FCC4B3" w14:textId="77777777" w:rsidTr="00E125E3">
        <w:tc>
          <w:tcPr>
            <w:tcW w:w="9911" w:type="dxa"/>
          </w:tcPr>
          <w:p w14:paraId="7C8D54D7" w14:textId="0F78E57B" w:rsidR="006557D5" w:rsidRPr="006E0112" w:rsidRDefault="006557D5" w:rsidP="00E125E3">
            <w:pPr>
              <w:spacing w:line="276" w:lineRule="auto"/>
              <w:ind w:left="426"/>
              <w:rPr>
                <w:rFonts w:cs="Arial"/>
                <w:szCs w:val="24"/>
              </w:rPr>
            </w:pPr>
            <w:bookmarkStart w:id="162" w:name="_Hlk143858538"/>
            <w:bookmarkEnd w:id="161"/>
            <w:r w:rsidRPr="007A5535">
              <w:rPr>
                <w:rFonts w:cs="Arial"/>
                <w:b/>
                <w:szCs w:val="24"/>
              </w:rPr>
              <w:t>Uwaga!</w:t>
            </w:r>
            <w:r w:rsidRPr="007A5535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Decyzja</w:t>
            </w:r>
            <w:r w:rsidRPr="007A5535">
              <w:rPr>
                <w:rFonts w:cs="Arial"/>
                <w:szCs w:val="24"/>
              </w:rPr>
              <w:t xml:space="preserve"> zawiera prawa i obowiązki, z którymi powinni się Państwo zapoznać przed złożeniem wniosku o dofinansowanie.</w:t>
            </w:r>
          </w:p>
        </w:tc>
      </w:tr>
    </w:tbl>
    <w:bookmarkEnd w:id="162"/>
    <w:p w14:paraId="0012E5F7" w14:textId="019EE0EC" w:rsidR="006557D5" w:rsidRPr="00ED29D6" w:rsidRDefault="006557D5" w:rsidP="00E125E3">
      <w:pPr>
        <w:pStyle w:val="Styl1numerowany"/>
        <w:numPr>
          <w:ilvl w:val="0"/>
          <w:numId w:val="111"/>
        </w:numPr>
        <w:ind w:left="426" w:hanging="426"/>
      </w:pPr>
      <w:r w:rsidRPr="00705C46">
        <w:t>Przed podjęciem decyzji, w</w:t>
      </w:r>
      <w:r>
        <w:t xml:space="preserve"> </w:t>
      </w:r>
      <w:r w:rsidRPr="00705C46">
        <w:t>wyznaczonym terminie zostaną Państwo wezwani do</w:t>
      </w:r>
      <w:r w:rsidRPr="00ED29D6">
        <w:t xml:space="preserve"> złożenia dokumentów niezbędnych do jej</w:t>
      </w:r>
      <w:r w:rsidRPr="00B7165C">
        <w:t xml:space="preserve"> sporządzenia. Lista dokumentów zostanie opublikowana na</w:t>
      </w:r>
      <w:r w:rsidR="00741952" w:rsidRPr="00982473">
        <w:rPr>
          <w:szCs w:val="24"/>
        </w:rPr>
        <w:t xml:space="preserve"> </w:t>
      </w:r>
      <w:hyperlink r:id="rId34" w:history="1">
        <w:r w:rsidR="00741952" w:rsidRPr="00DB09D5">
          <w:rPr>
            <w:color w:val="0000FF"/>
            <w:szCs w:val="24"/>
            <w:u w:val="single"/>
          </w:rPr>
          <w:t>stronie internetowej Programu</w:t>
        </w:r>
      </w:hyperlink>
      <w:r w:rsidRPr="00B7165C">
        <w:t xml:space="preserve"> </w:t>
      </w:r>
      <w:r w:rsidRPr="00705C46">
        <w:t>pod ogłoszeniem o naborze.</w:t>
      </w:r>
    </w:p>
    <w:p w14:paraId="700CED86" w14:textId="55B27216" w:rsidR="006557D5" w:rsidRPr="00ED29D6" w:rsidRDefault="006557D5" w:rsidP="00E125E3">
      <w:pPr>
        <w:pStyle w:val="Styl1numerowany"/>
        <w:numPr>
          <w:ilvl w:val="0"/>
          <w:numId w:val="111"/>
        </w:numPr>
        <w:ind w:left="426" w:hanging="426"/>
      </w:pPr>
      <w:r w:rsidRPr="00ED29D6">
        <w:lastRenderedPageBreak/>
        <w:t xml:space="preserve">W przypadku kryteriów wyboru, których weryfikacja następuje również </w:t>
      </w:r>
      <w:r w:rsidRPr="00B7165C">
        <w:t>przed podjęciem decyzji o dofinansowaniu, zostaną Państwo zobowiązani do złożenia określonych dokumentów lub inf</w:t>
      </w:r>
      <w:r w:rsidRPr="00A63EC7">
        <w:t>ormacji w</w:t>
      </w:r>
      <w:r w:rsidRPr="00F92174">
        <w:t xml:space="preserve"> </w:t>
      </w:r>
      <w:r w:rsidRPr="00705C46">
        <w:t>celu sprawdzenia</w:t>
      </w:r>
      <w:r w:rsidR="00373ED6">
        <w:t>,</w:t>
      </w:r>
      <w:r w:rsidRPr="00705C46">
        <w:t xml:space="preserve"> czy kryteria zostały spełnione. </w:t>
      </w:r>
    </w:p>
    <w:p w14:paraId="3B0121BF" w14:textId="242560FB" w:rsidR="006557D5" w:rsidRPr="00ED29D6" w:rsidRDefault="006557D5" w:rsidP="00E125E3">
      <w:pPr>
        <w:pStyle w:val="Styl1numerowany"/>
        <w:numPr>
          <w:ilvl w:val="0"/>
          <w:numId w:val="111"/>
        </w:numPr>
        <w:ind w:left="426" w:hanging="426"/>
      </w:pPr>
      <w:r w:rsidRPr="00ED29D6">
        <w:t>Zostaną Państwo</w:t>
      </w:r>
      <w:r w:rsidRPr="00B7165C">
        <w:t xml:space="preserve"> wezwani do złożenia oświadczeń zawartych w</w:t>
      </w:r>
      <w:r w:rsidRPr="00F92174">
        <w:t xml:space="preserve"> </w:t>
      </w:r>
      <w:r w:rsidRPr="00705C46">
        <w:t>sekcji J wniosku o</w:t>
      </w:r>
      <w:r w:rsidRPr="00ED29D6">
        <w:t> dofinansowanie.</w:t>
      </w:r>
    </w:p>
    <w:p w14:paraId="35786B70" w14:textId="737970D7" w:rsidR="006557D5" w:rsidRPr="00D1216C" w:rsidRDefault="006557D5" w:rsidP="00E125E3">
      <w:pPr>
        <w:pStyle w:val="Styl1numerowany"/>
        <w:numPr>
          <w:ilvl w:val="0"/>
          <w:numId w:val="111"/>
        </w:numPr>
        <w:ind w:left="426" w:hanging="426"/>
      </w:pPr>
      <w:r w:rsidRPr="00B7165C">
        <w:t>Dodatkowo</w:t>
      </w:r>
      <w:r w:rsidRPr="00B7165C" w:rsidDel="003B335C">
        <w:t xml:space="preserve"> </w:t>
      </w:r>
      <w:r w:rsidRPr="00B7165C">
        <w:t>zostaną Państwo wezwani do złożenia załączników wymaganych przed podjęciem decyzji</w:t>
      </w:r>
      <w:r w:rsidRPr="00A63EC7">
        <w:t xml:space="preserve"> o dofinansowani</w:t>
      </w:r>
      <w:r w:rsidRPr="00F20421">
        <w:t>u</w:t>
      </w:r>
      <w:r w:rsidRPr="00CE5A2E">
        <w:t xml:space="preserve">, o których </w:t>
      </w:r>
      <w:r w:rsidRPr="00D1216C">
        <w:t xml:space="preserve">mowa w </w:t>
      </w:r>
      <w:hyperlink w:anchor="_Załączniki_do_wniosku" w:history="1">
        <w:r w:rsidRPr="00D1216C">
          <w:rPr>
            <w:rStyle w:val="Hipercze"/>
          </w:rPr>
          <w:t>rozdziale</w:t>
        </w:r>
        <w:r w:rsidR="003141AC" w:rsidRPr="00D1216C">
          <w:rPr>
            <w:rStyle w:val="Hipercze"/>
          </w:rPr>
          <w:t xml:space="preserve"> III pkt </w:t>
        </w:r>
        <w:r w:rsidR="00741952" w:rsidRPr="00D1216C">
          <w:rPr>
            <w:rStyle w:val="Hipercze"/>
          </w:rPr>
          <w:t>3</w:t>
        </w:r>
        <w:r w:rsidR="003141AC" w:rsidRPr="00D1216C">
          <w:rPr>
            <w:rStyle w:val="Hipercze"/>
          </w:rPr>
          <w:t xml:space="preserve"> Załączniki obowiązkowe, które mogą zostać dostarczone przed podjęciem decyzji o dofinansowaniu</w:t>
        </w:r>
      </w:hyperlink>
      <w:r w:rsidR="003141AC" w:rsidRPr="00D1216C">
        <w:t xml:space="preserve">, </w:t>
      </w:r>
      <w:r w:rsidRPr="00D1216C">
        <w:t xml:space="preserve">w przypadku gdy załączniki te nie zostały załączone na etapie składania wniosku o dofinansowanie. </w:t>
      </w:r>
    </w:p>
    <w:p w14:paraId="67BE735D" w14:textId="0F1A1A28" w:rsidR="006557D5" w:rsidRPr="00ED29D6" w:rsidRDefault="006557D5" w:rsidP="00E125E3">
      <w:pPr>
        <w:pStyle w:val="Styl1numerowany"/>
        <w:numPr>
          <w:ilvl w:val="0"/>
          <w:numId w:val="111"/>
        </w:numPr>
        <w:ind w:left="426" w:hanging="426"/>
      </w:pPr>
      <w:r w:rsidRPr="00ED29D6">
        <w:t>Decyzja o dofinansowaniu</w:t>
      </w:r>
      <w:r w:rsidRPr="00B7165C">
        <w:t xml:space="preserve"> </w:t>
      </w:r>
      <w:r w:rsidRPr="00BE373E">
        <w:t>projektu</w:t>
      </w:r>
      <w:r w:rsidRPr="00705C46">
        <w:t xml:space="preserve"> </w:t>
      </w:r>
      <w:r w:rsidRPr="00ED29D6">
        <w:t xml:space="preserve">może </w:t>
      </w:r>
      <w:r>
        <w:t xml:space="preserve">nie </w:t>
      </w:r>
      <w:r w:rsidRPr="00705C46">
        <w:t xml:space="preserve">zostać </w:t>
      </w:r>
      <w:r>
        <w:t>podjęta</w:t>
      </w:r>
      <w:r w:rsidRPr="00705C46">
        <w:t xml:space="preserve"> w</w:t>
      </w:r>
      <w:r w:rsidRPr="00BE373E">
        <w:t xml:space="preserve"> </w:t>
      </w:r>
      <w:r w:rsidRPr="00705C46">
        <w:t>przypadku gdy:</w:t>
      </w:r>
    </w:p>
    <w:p w14:paraId="105CA229" w14:textId="3F9D9F42" w:rsidR="006557D5" w:rsidRPr="00ED29D6" w:rsidRDefault="006557D5" w:rsidP="00E125E3">
      <w:pPr>
        <w:pStyle w:val="Styl1numerowany"/>
        <w:numPr>
          <w:ilvl w:val="0"/>
          <w:numId w:val="105"/>
        </w:numPr>
        <w:tabs>
          <w:tab w:val="clear" w:pos="709"/>
          <w:tab w:val="left" w:pos="851"/>
        </w:tabs>
        <w:ind w:left="851" w:hanging="425"/>
      </w:pPr>
      <w:r w:rsidRPr="00ED29D6">
        <w:t xml:space="preserve">nie </w:t>
      </w:r>
      <w:r>
        <w:t>dokonaliście</w:t>
      </w:r>
      <w:r w:rsidRPr="00705C46">
        <w:t xml:space="preserve"> Państwo czynności wskazanych w</w:t>
      </w:r>
      <w:r>
        <w:t xml:space="preserve"> </w:t>
      </w:r>
      <w:r w:rsidRPr="00705C46">
        <w:t>punktach 3-6,</w:t>
      </w:r>
    </w:p>
    <w:p w14:paraId="4CC5BD89" w14:textId="38174515" w:rsidR="006557D5" w:rsidRPr="00ED29D6" w:rsidRDefault="006557D5" w:rsidP="00E125E3">
      <w:pPr>
        <w:pStyle w:val="Styl1numerowany"/>
        <w:numPr>
          <w:ilvl w:val="0"/>
          <w:numId w:val="105"/>
        </w:numPr>
        <w:tabs>
          <w:tab w:val="clear" w:pos="709"/>
          <w:tab w:val="left" w:pos="851"/>
        </w:tabs>
        <w:ind w:left="851" w:hanging="425"/>
      </w:pPr>
      <w:r w:rsidRPr="00ED29D6">
        <w:t>projekt i/lub wnioskodawca nie spełniają wymaganych kryteriów wyboru,</w:t>
      </w:r>
    </w:p>
    <w:p w14:paraId="590504EA" w14:textId="1CF3846A" w:rsidR="006557D5" w:rsidRPr="00ED29D6" w:rsidRDefault="006557D5" w:rsidP="00E125E3">
      <w:pPr>
        <w:pStyle w:val="Styl1numerowany"/>
        <w:numPr>
          <w:ilvl w:val="0"/>
          <w:numId w:val="105"/>
        </w:numPr>
        <w:tabs>
          <w:tab w:val="clear" w:pos="709"/>
          <w:tab w:val="left" w:pos="851"/>
        </w:tabs>
        <w:ind w:left="851" w:hanging="425"/>
      </w:pPr>
      <w:r w:rsidRPr="00BE373E">
        <w:t>zrezygnowa</w:t>
      </w:r>
      <w:r>
        <w:t>liście</w:t>
      </w:r>
      <w:r w:rsidRPr="00705C46">
        <w:t xml:space="preserve"> Państwo</w:t>
      </w:r>
      <w:r w:rsidRPr="00ED29D6">
        <w:t xml:space="preserve"> z dofinansowania,</w:t>
      </w:r>
    </w:p>
    <w:p w14:paraId="309A5E2C" w14:textId="452B9D64" w:rsidR="006557D5" w:rsidRPr="00ED29D6" w:rsidRDefault="006557D5" w:rsidP="00E125E3">
      <w:pPr>
        <w:pStyle w:val="Styl1numerowany"/>
        <w:numPr>
          <w:ilvl w:val="0"/>
          <w:numId w:val="105"/>
        </w:numPr>
        <w:tabs>
          <w:tab w:val="clear" w:pos="709"/>
          <w:tab w:val="left" w:pos="851"/>
        </w:tabs>
        <w:ind w:left="851" w:hanging="425"/>
      </w:pPr>
      <w:r w:rsidRPr="00ED29D6">
        <w:t>doszło do unieważnienia postępowania w</w:t>
      </w:r>
      <w:r w:rsidRPr="00BE373E">
        <w:t xml:space="preserve"> </w:t>
      </w:r>
      <w:r w:rsidRPr="00705C46">
        <w:t>zakresie wyboru projektów</w:t>
      </w:r>
      <w:r w:rsidRPr="00ED29D6">
        <w:t>.</w:t>
      </w:r>
    </w:p>
    <w:p w14:paraId="2D1B9DAB" w14:textId="3A24116A" w:rsidR="006557D5" w:rsidRPr="00ED29D6" w:rsidRDefault="006557D5" w:rsidP="00E125E3">
      <w:pPr>
        <w:pStyle w:val="Styl1numerowany"/>
        <w:numPr>
          <w:ilvl w:val="0"/>
          <w:numId w:val="111"/>
        </w:numPr>
        <w:ind w:left="426" w:hanging="426"/>
      </w:pPr>
      <w:r w:rsidRPr="00ED29D6">
        <w:t xml:space="preserve">Decyzja o dofinansowaniu </w:t>
      </w:r>
      <w:r w:rsidRPr="0041463C">
        <w:t xml:space="preserve"> </w:t>
      </w:r>
      <w:r w:rsidRPr="00705C46">
        <w:t>może nie zostać podjęta w przypadkach, o</w:t>
      </w:r>
      <w:r w:rsidRPr="0041463C">
        <w:t> </w:t>
      </w:r>
      <w:r w:rsidRPr="00705C46">
        <w:t>których mowa w</w:t>
      </w:r>
      <w:r w:rsidR="00997F8D">
        <w:t> </w:t>
      </w:r>
      <w:r w:rsidRPr="00705C46">
        <w:t>art. 61 ust. 4 ustawy wdrożeniowej.</w:t>
      </w:r>
    </w:p>
    <w:p w14:paraId="177C813D" w14:textId="2F9E3E01" w:rsidR="006557D5" w:rsidRPr="00ED29D6" w:rsidRDefault="006557D5" w:rsidP="00E125E3">
      <w:pPr>
        <w:pStyle w:val="Styl1numerowany"/>
        <w:numPr>
          <w:ilvl w:val="0"/>
          <w:numId w:val="111"/>
        </w:numPr>
        <w:ind w:left="426" w:hanging="426"/>
      </w:pPr>
      <w:r w:rsidRPr="00ED29D6">
        <w:t xml:space="preserve">W przypadku braku możliwości podjęcia </w:t>
      </w:r>
      <w:r w:rsidRPr="00B7165C">
        <w:t>decyzji o dofinansowaniu zostaniecie Państwo poinformowani o</w:t>
      </w:r>
      <w:r>
        <w:t xml:space="preserve"> </w:t>
      </w:r>
      <w:r w:rsidRPr="00705C46">
        <w:t>tym fakcie i jego powodach</w:t>
      </w:r>
      <w:r w:rsidRPr="00E125E3">
        <w:t xml:space="preserve"> </w:t>
      </w:r>
      <w:r w:rsidRPr="00705C46">
        <w:t>w formie pisemnej, w</w:t>
      </w:r>
      <w:r>
        <w:rPr>
          <w:szCs w:val="24"/>
        </w:rPr>
        <w:t xml:space="preserve"> </w:t>
      </w:r>
      <w:r w:rsidRPr="00705C46">
        <w:t>szczególności za pośrednictwem systemu e-Doręczeń (PURDE).</w:t>
      </w:r>
    </w:p>
    <w:p w14:paraId="0AD693AC" w14:textId="40F33629" w:rsidR="006557D5" w:rsidRPr="00705C46" w:rsidRDefault="006557D5" w:rsidP="00E125E3">
      <w:pPr>
        <w:pStyle w:val="Styl1numerowany"/>
        <w:numPr>
          <w:ilvl w:val="0"/>
          <w:numId w:val="111"/>
        </w:numPr>
        <w:ind w:left="426" w:hanging="426"/>
      </w:pPr>
      <w:r w:rsidRPr="00ED29D6">
        <w:t>Jeżeli po wybraniu projektu do dofinansowania, a przed podjęciem decyzji</w:t>
      </w:r>
      <w:r w:rsidRPr="00B7165C">
        <w:t xml:space="preserve"> o</w:t>
      </w:r>
      <w:r>
        <w:t> </w:t>
      </w:r>
      <w:r w:rsidRPr="00705C46">
        <w:t>dofinansowan</w:t>
      </w:r>
      <w:r w:rsidRPr="00ED29D6">
        <w:t>iu</w:t>
      </w:r>
      <w:r w:rsidRPr="00BE373E">
        <w:t xml:space="preserve"> </w:t>
      </w:r>
      <w:r w:rsidRPr="00DB4552">
        <w:t>projektu</w:t>
      </w:r>
      <w:r w:rsidRPr="00705C46">
        <w:t xml:space="preserve"> </w:t>
      </w:r>
      <w:r w:rsidRPr="00ED29D6">
        <w:t>pojawią się okoliczności mogące mieć negatywny wpływ na wynik oceny projektu, ponownie skierujemy projekt do oceny w</w:t>
      </w:r>
      <w:r w:rsidRPr="00BE373E">
        <w:t xml:space="preserve"> </w:t>
      </w:r>
      <w:r w:rsidRPr="00705C46">
        <w:t>stosownym zakresie, o</w:t>
      </w:r>
      <w:r w:rsidRPr="00ED29D6">
        <w:t xml:space="preserve"> czym </w:t>
      </w:r>
      <w:r>
        <w:t>zostaniecie</w:t>
      </w:r>
      <w:r w:rsidRPr="00705C46">
        <w:t xml:space="preserve"> Państwo</w:t>
      </w:r>
      <w:r w:rsidRPr="00ED29D6">
        <w:t xml:space="preserve"> poinformowani.</w:t>
      </w:r>
      <w:r w:rsidR="00C6549D">
        <w:br/>
      </w:r>
    </w:p>
    <w:p w14:paraId="1CB8A038" w14:textId="61188EAD" w:rsidR="002F414B" w:rsidRDefault="00997F8D" w:rsidP="005F59E0">
      <w:pPr>
        <w:pStyle w:val="Nagwek1"/>
      </w:pPr>
      <w:bookmarkStart w:id="163" w:name="_Toc208233724"/>
      <w:bookmarkStart w:id="164" w:name="_Toc208233794"/>
      <w:bookmarkStart w:id="165" w:name="_Toc208233725"/>
      <w:bookmarkStart w:id="166" w:name="_Toc208233795"/>
      <w:bookmarkStart w:id="167" w:name="_Toc208233726"/>
      <w:bookmarkStart w:id="168" w:name="_Toc208233796"/>
      <w:bookmarkStart w:id="169" w:name="_Toc208233727"/>
      <w:bookmarkStart w:id="170" w:name="_Toc208233797"/>
      <w:bookmarkStart w:id="171" w:name="_Toc208233728"/>
      <w:bookmarkStart w:id="172" w:name="_Toc208233798"/>
      <w:bookmarkStart w:id="173" w:name="_Toc208233729"/>
      <w:bookmarkStart w:id="174" w:name="_Toc208233799"/>
      <w:bookmarkStart w:id="175" w:name="_Toc208233730"/>
      <w:bookmarkStart w:id="176" w:name="_Toc208233800"/>
      <w:bookmarkStart w:id="177" w:name="_Toc208315128"/>
      <w:bookmarkStart w:id="178" w:name="_Toc209609644"/>
      <w:bookmarkStart w:id="179" w:name="_Toc211934766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>
        <w:t>Postanowienia końcowe</w:t>
      </w:r>
      <w:bookmarkEnd w:id="160"/>
      <w:bookmarkEnd w:id="177"/>
      <w:bookmarkEnd w:id="178"/>
      <w:bookmarkEnd w:id="179"/>
    </w:p>
    <w:p w14:paraId="7C197428" w14:textId="77777777" w:rsidR="002D707F" w:rsidRPr="0034486F" w:rsidRDefault="002D707F" w:rsidP="002D707F">
      <w:pPr>
        <w:pStyle w:val="Akapitzlist"/>
        <w:numPr>
          <w:ilvl w:val="0"/>
          <w:numId w:val="106"/>
        </w:numPr>
        <w:tabs>
          <w:tab w:val="left" w:pos="426"/>
        </w:tabs>
        <w:spacing w:after="160"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bookmarkStart w:id="180" w:name="_Toc526427780"/>
      <w:bookmarkStart w:id="181" w:name="_Toc526497700"/>
      <w:bookmarkStart w:id="182" w:name="_Toc17265798"/>
      <w:r w:rsidRPr="0034486F">
        <w:rPr>
          <w:rFonts w:eastAsia="Times New Roman" w:cs="Arial"/>
          <w:bCs/>
          <w:szCs w:val="20"/>
          <w:lang w:eastAsia="pl-PL"/>
        </w:rPr>
        <w:t xml:space="preserve">Niniejszy regulamin może ulegać zmianom w trakcie trwania naboru z zastrzeżeniem, że zmiany nie będą dotyczyły sposobu wyboru projektów do dofinansowania. </w:t>
      </w:r>
    </w:p>
    <w:p w14:paraId="778A0EBA" w14:textId="77777777" w:rsidR="002D707F" w:rsidRPr="0034486F" w:rsidRDefault="002D707F" w:rsidP="002D707F">
      <w:pPr>
        <w:pStyle w:val="Akapitzlist"/>
        <w:numPr>
          <w:ilvl w:val="0"/>
          <w:numId w:val="106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bCs/>
          <w:szCs w:val="24"/>
          <w:lang w:eastAsia="pl-PL"/>
        </w:rPr>
      </w:pPr>
      <w:bookmarkStart w:id="183" w:name="_Toc526427781"/>
      <w:bookmarkStart w:id="184" w:name="_Toc526497701"/>
      <w:r w:rsidRPr="0034486F">
        <w:rPr>
          <w:rFonts w:eastAsia="Times New Roman" w:cs="Arial"/>
          <w:bCs/>
          <w:szCs w:val="24"/>
          <w:lang w:eastAsia="pl-PL"/>
        </w:rPr>
        <w:t>Zmiany regulaminu w zakresie kryteriów wyboru projektów mogą być przeprowadzone w sytuacji, gdy nie złożono jeszcze żadnego wniosku o dofinansowanie.</w:t>
      </w:r>
    </w:p>
    <w:p w14:paraId="0663DA81" w14:textId="77777777" w:rsidR="002D707F" w:rsidRPr="0034486F" w:rsidRDefault="002D707F" w:rsidP="002D707F">
      <w:pPr>
        <w:pStyle w:val="Akapitzlist"/>
        <w:numPr>
          <w:ilvl w:val="0"/>
          <w:numId w:val="106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bCs/>
          <w:szCs w:val="24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Zastrzeżenia z punktu 1 i 2 nie mają zastosowania, gdy konieczność zmiany regulaminu wynika z przepisów prawa powszechnie obowiązującego.</w:t>
      </w:r>
    </w:p>
    <w:p w14:paraId="3FC22DC0" w14:textId="77777777" w:rsidR="002D707F" w:rsidRPr="0034486F" w:rsidRDefault="002D707F" w:rsidP="002D707F">
      <w:pPr>
        <w:pStyle w:val="Akapitzlist"/>
        <w:numPr>
          <w:ilvl w:val="0"/>
          <w:numId w:val="106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Data zakończenia naboru może zostać zmieniona. Okoliczności, które mogą wpływać na datę zakończenia naboru:</w:t>
      </w:r>
      <w:r w:rsidRPr="0034486F">
        <w:t xml:space="preserve"> </w:t>
      </w:r>
    </w:p>
    <w:p w14:paraId="17620302" w14:textId="77777777" w:rsidR="002D707F" w:rsidRPr="0034486F" w:rsidRDefault="002D707F" w:rsidP="002D707F">
      <w:pPr>
        <w:pStyle w:val="Akapitzlist"/>
        <w:numPr>
          <w:ilvl w:val="0"/>
          <w:numId w:val="107"/>
        </w:numPr>
        <w:tabs>
          <w:tab w:val="left" w:pos="851"/>
        </w:tabs>
        <w:spacing w:line="276" w:lineRule="auto"/>
        <w:ind w:left="851" w:hanging="425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zmiana regulaminu wyboru projektów,</w:t>
      </w:r>
    </w:p>
    <w:p w14:paraId="261A188E" w14:textId="77777777" w:rsidR="002D707F" w:rsidRPr="0034486F" w:rsidRDefault="002D707F" w:rsidP="002D707F">
      <w:pPr>
        <w:pStyle w:val="Akapitzlist"/>
        <w:numPr>
          <w:ilvl w:val="0"/>
          <w:numId w:val="107"/>
        </w:numPr>
        <w:tabs>
          <w:tab w:val="left" w:pos="851"/>
        </w:tabs>
        <w:spacing w:line="276" w:lineRule="auto"/>
        <w:ind w:left="851" w:hanging="425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zmiana kryteriów wyboru projektów,</w:t>
      </w:r>
    </w:p>
    <w:p w14:paraId="522CB53C" w14:textId="77777777" w:rsidR="002D707F" w:rsidRPr="0034486F" w:rsidRDefault="002D707F" w:rsidP="002D707F">
      <w:pPr>
        <w:pStyle w:val="Akapitzlist"/>
        <w:numPr>
          <w:ilvl w:val="0"/>
          <w:numId w:val="107"/>
        </w:numPr>
        <w:tabs>
          <w:tab w:val="left" w:pos="851"/>
        </w:tabs>
        <w:spacing w:line="276" w:lineRule="auto"/>
        <w:ind w:left="851" w:hanging="425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awaria CST2021/WOD2021,</w:t>
      </w:r>
    </w:p>
    <w:p w14:paraId="18319ABD" w14:textId="77777777" w:rsidR="002D707F" w:rsidRPr="0034486F" w:rsidRDefault="002D707F" w:rsidP="002D707F">
      <w:pPr>
        <w:pStyle w:val="Akapitzlist"/>
        <w:numPr>
          <w:ilvl w:val="0"/>
          <w:numId w:val="107"/>
        </w:numPr>
        <w:tabs>
          <w:tab w:val="left" w:pos="851"/>
        </w:tabs>
        <w:spacing w:line="276" w:lineRule="auto"/>
        <w:ind w:left="851" w:hanging="425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podjęcie przez IZ FEPZ decyzji o zmianie daty zakończenia naboru.</w:t>
      </w:r>
    </w:p>
    <w:p w14:paraId="4209F344" w14:textId="77777777" w:rsidR="002D707F" w:rsidRPr="0034486F" w:rsidRDefault="002D707F" w:rsidP="002D707F">
      <w:pPr>
        <w:pStyle w:val="Akapitzlist"/>
        <w:numPr>
          <w:ilvl w:val="0"/>
          <w:numId w:val="106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Regulamin oraz zmiany regulaminu wraz z ich uzasadnieniem i terminem, od którego </w:t>
      </w:r>
      <w:r w:rsidRPr="00DB09D5">
        <w:rPr>
          <w:rFonts w:eastAsia="Times New Roman" w:cs="Arial"/>
          <w:bCs/>
          <w:szCs w:val="24"/>
          <w:lang w:eastAsia="pl-PL"/>
        </w:rPr>
        <w:t xml:space="preserve">będą stosowane zostaną zamieszczone na </w:t>
      </w:r>
      <w:hyperlink r:id="rId35" w:history="1">
        <w:r w:rsidRPr="00DB09D5">
          <w:rPr>
            <w:rFonts w:cs="Arial"/>
            <w:color w:val="0000FF"/>
            <w:szCs w:val="24"/>
            <w:u w:val="single"/>
          </w:rPr>
          <w:t>stronie internetowej Programu</w:t>
        </w:r>
      </w:hyperlink>
      <w:r w:rsidRPr="00DB09D5">
        <w:rPr>
          <w:rFonts w:eastAsia="Times New Roman" w:cs="Arial"/>
          <w:bCs/>
          <w:szCs w:val="24"/>
          <w:lang w:eastAsia="pl-PL"/>
        </w:rPr>
        <w:t xml:space="preserve"> </w:t>
      </w:r>
      <w:r w:rsidRPr="00982473">
        <w:rPr>
          <w:rFonts w:eastAsia="Times New Roman" w:cs="Arial"/>
          <w:bCs/>
          <w:szCs w:val="24"/>
          <w:lang w:eastAsia="pl-PL"/>
        </w:rPr>
        <w:t xml:space="preserve">oraz na portalu </w:t>
      </w:r>
      <w:hyperlink r:id="rId36" w:history="1">
        <w:r w:rsidRPr="00DB09D5">
          <w:rPr>
            <w:rFonts w:cs="Arial"/>
            <w:color w:val="0000FF"/>
            <w:szCs w:val="24"/>
            <w:u w:val="single"/>
          </w:rPr>
          <w:t>Fundusze Europejskie</w:t>
        </w:r>
      </w:hyperlink>
      <w:r w:rsidRPr="00982473">
        <w:rPr>
          <w:rFonts w:eastAsia="Times New Roman" w:cs="Arial"/>
          <w:bCs/>
          <w:szCs w:val="24"/>
          <w:lang w:eastAsia="pl-PL"/>
        </w:rPr>
        <w:t>.</w:t>
      </w:r>
      <w:bookmarkEnd w:id="183"/>
      <w:bookmarkEnd w:id="184"/>
      <w:r w:rsidRPr="0034486F">
        <w:rPr>
          <w:rFonts w:eastAsia="Times New Roman" w:cs="Arial"/>
          <w:bCs/>
          <w:szCs w:val="24"/>
          <w:lang w:eastAsia="pl-PL"/>
        </w:rPr>
        <w:t xml:space="preserve"> </w:t>
      </w:r>
      <w:bookmarkStart w:id="185" w:name="_Toc526427782"/>
      <w:bookmarkStart w:id="186" w:name="_Toc526497702"/>
      <w:bookmarkStart w:id="187" w:name="_Toc17265799"/>
    </w:p>
    <w:p w14:paraId="12C650CC" w14:textId="77777777" w:rsidR="002D707F" w:rsidRPr="0034486F" w:rsidRDefault="002D707F" w:rsidP="002D707F">
      <w:pPr>
        <w:pStyle w:val="Akapitzlist"/>
        <w:numPr>
          <w:ilvl w:val="0"/>
          <w:numId w:val="106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Postępowanie może zostać unieważnione w następujących przypadkach:</w:t>
      </w:r>
      <w:bookmarkEnd w:id="185"/>
      <w:bookmarkEnd w:id="186"/>
      <w:bookmarkEnd w:id="187"/>
    </w:p>
    <w:p w14:paraId="5D165476" w14:textId="77777777" w:rsidR="002D707F" w:rsidRPr="0034486F" w:rsidRDefault="002D707F" w:rsidP="002D707F">
      <w:pPr>
        <w:pStyle w:val="Akapitzlist"/>
        <w:numPr>
          <w:ilvl w:val="0"/>
          <w:numId w:val="108"/>
        </w:numPr>
        <w:tabs>
          <w:tab w:val="left" w:pos="426"/>
          <w:tab w:val="left" w:pos="851"/>
        </w:tabs>
        <w:spacing w:line="276" w:lineRule="auto"/>
        <w:ind w:left="851" w:hanging="425"/>
        <w:rPr>
          <w:rFonts w:eastAsiaTheme="minorHAnsi" w:cs="Arial"/>
          <w:bCs/>
          <w:szCs w:val="20"/>
        </w:rPr>
      </w:pPr>
      <w:bookmarkStart w:id="188" w:name="_Toc526427789"/>
      <w:bookmarkStart w:id="189" w:name="_Toc526497709"/>
      <w:bookmarkStart w:id="190" w:name="_Toc17265806"/>
      <w:r w:rsidRPr="0034486F">
        <w:rPr>
          <w:rFonts w:eastAsiaTheme="minorHAnsi" w:cs="Arial"/>
          <w:bCs/>
          <w:szCs w:val="20"/>
        </w:rPr>
        <w:lastRenderedPageBreak/>
        <w:t>w terminie składania wniosków o dofinansowanie projektu nie złożono żadnego wniosku,</w:t>
      </w:r>
    </w:p>
    <w:p w14:paraId="3CB30F1B" w14:textId="77777777" w:rsidR="002D707F" w:rsidRPr="0034486F" w:rsidRDefault="002D707F" w:rsidP="002D707F">
      <w:pPr>
        <w:pStyle w:val="Akapitzlist"/>
        <w:numPr>
          <w:ilvl w:val="0"/>
          <w:numId w:val="108"/>
        </w:numPr>
        <w:tabs>
          <w:tab w:val="left" w:pos="426"/>
          <w:tab w:val="left" w:pos="851"/>
        </w:tabs>
        <w:spacing w:line="276" w:lineRule="auto"/>
        <w:ind w:left="851" w:hanging="425"/>
        <w:rPr>
          <w:rFonts w:eastAsiaTheme="minorHAnsi" w:cs="Arial"/>
          <w:bCs/>
          <w:szCs w:val="20"/>
        </w:rPr>
      </w:pPr>
      <w:r w:rsidRPr="0034486F">
        <w:rPr>
          <w:rFonts w:eastAsiaTheme="minorHAnsi" w:cs="Arial"/>
          <w:bCs/>
          <w:szCs w:val="20"/>
        </w:rPr>
        <w:t>wystąpiła istotna zmiana okoliczności powodująca, że wybór projektów do dofinansowania nie leży w interesie publicznym, czego nie można było wcześniej przewidzieć,</w:t>
      </w:r>
    </w:p>
    <w:p w14:paraId="3C57494A" w14:textId="77777777" w:rsidR="002D707F" w:rsidRPr="0034486F" w:rsidRDefault="002D707F" w:rsidP="002D707F">
      <w:pPr>
        <w:pStyle w:val="Akapitzlist"/>
        <w:numPr>
          <w:ilvl w:val="0"/>
          <w:numId w:val="108"/>
        </w:numPr>
        <w:tabs>
          <w:tab w:val="left" w:pos="426"/>
          <w:tab w:val="left" w:pos="851"/>
        </w:tabs>
        <w:spacing w:line="276" w:lineRule="auto"/>
        <w:ind w:left="851" w:hanging="425"/>
        <w:rPr>
          <w:rFonts w:eastAsiaTheme="minorHAnsi" w:cs="Arial"/>
          <w:bCs/>
          <w:szCs w:val="20"/>
        </w:rPr>
      </w:pPr>
      <w:r w:rsidRPr="0034486F">
        <w:rPr>
          <w:rFonts w:eastAsiaTheme="minorHAnsi" w:cs="Arial"/>
          <w:bCs/>
          <w:szCs w:val="20"/>
        </w:rPr>
        <w:t>postępowanie obarczone jest niemożliwą do usunięcia wadą prawną.</w:t>
      </w:r>
      <w:bookmarkStart w:id="191" w:name="_Toc17265808"/>
      <w:bookmarkEnd w:id="188"/>
      <w:bookmarkEnd w:id="189"/>
      <w:bookmarkEnd w:id="190"/>
    </w:p>
    <w:p w14:paraId="7BA3647C" w14:textId="77777777" w:rsidR="002D707F" w:rsidRPr="0034486F" w:rsidRDefault="002D707F" w:rsidP="002D707F">
      <w:pPr>
        <w:pStyle w:val="Akapitzlist"/>
        <w:numPr>
          <w:ilvl w:val="0"/>
          <w:numId w:val="106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Nabór zostanie anulowany również w przypadku wycofania wszystkich złożonych wniosków o dofinansowanie. Informacja o anulowaniu naboru zostanie zamieszczona na </w:t>
      </w:r>
      <w:bookmarkStart w:id="192" w:name="_Hlk209005954"/>
      <w:r>
        <w:rPr>
          <w:rFonts w:ascii="Calibri" w:hAnsi="Calibri"/>
          <w:sz w:val="22"/>
        </w:rPr>
        <w:fldChar w:fldCharType="begin"/>
      </w:r>
      <w:r>
        <w:instrText xml:space="preserve"> HYPERLINK "https://funduszeue.wzp.pl/" </w:instrText>
      </w:r>
      <w:r>
        <w:rPr>
          <w:rFonts w:ascii="Calibri" w:hAnsi="Calibri"/>
          <w:sz w:val="22"/>
        </w:rPr>
        <w:fldChar w:fldCharType="separate"/>
      </w:r>
      <w:r w:rsidRPr="00DB09D5">
        <w:rPr>
          <w:rFonts w:cs="Arial"/>
          <w:color w:val="0000FF"/>
          <w:szCs w:val="24"/>
          <w:u w:val="single"/>
        </w:rPr>
        <w:t>stronie internetowej Programu</w:t>
      </w:r>
      <w:r>
        <w:rPr>
          <w:rFonts w:cs="Arial"/>
          <w:color w:val="0000FF"/>
          <w:szCs w:val="24"/>
          <w:u w:val="single"/>
        </w:rPr>
        <w:fldChar w:fldCharType="end"/>
      </w:r>
      <w:bookmarkEnd w:id="192"/>
      <w:r w:rsidRPr="00DB09D5">
        <w:rPr>
          <w:rFonts w:eastAsia="Times New Roman" w:cs="Arial"/>
          <w:bCs/>
          <w:color w:val="0000FF"/>
          <w:szCs w:val="24"/>
          <w:u w:val="single"/>
          <w:lang w:eastAsia="pl-PL"/>
        </w:rPr>
        <w:t xml:space="preserve"> </w:t>
      </w:r>
      <w:r w:rsidRPr="00DB09D5">
        <w:rPr>
          <w:rFonts w:eastAsia="Times New Roman" w:cs="Arial"/>
          <w:bCs/>
          <w:szCs w:val="24"/>
          <w:lang w:eastAsia="pl-PL"/>
        </w:rPr>
        <w:t xml:space="preserve">oraz na portalu </w:t>
      </w:r>
      <w:hyperlink r:id="rId37" w:history="1">
        <w:r w:rsidRPr="00DB09D5">
          <w:rPr>
            <w:rFonts w:cs="Arial"/>
            <w:color w:val="0000FF"/>
            <w:szCs w:val="24"/>
            <w:u w:val="single"/>
          </w:rPr>
          <w:t>Fundusze Europejskie</w:t>
        </w:r>
      </w:hyperlink>
      <w:r w:rsidRPr="00DB09D5">
        <w:rPr>
          <w:rFonts w:eastAsia="Times New Roman" w:cs="Arial"/>
          <w:bCs/>
          <w:szCs w:val="24"/>
          <w:lang w:eastAsia="pl-PL"/>
        </w:rPr>
        <w:t>.</w:t>
      </w:r>
    </w:p>
    <w:p w14:paraId="4652E9A0" w14:textId="77777777" w:rsidR="002D707F" w:rsidRPr="0034486F" w:rsidRDefault="002D707F" w:rsidP="002D707F">
      <w:pPr>
        <w:pStyle w:val="Akapitzlist"/>
        <w:numPr>
          <w:ilvl w:val="0"/>
          <w:numId w:val="106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bCs/>
          <w:color w:val="0000FF"/>
          <w:szCs w:val="20"/>
          <w:u w:val="single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 xml:space="preserve">O utrudnieniach i propozycjach usprawnień mogą Państwo informować Rzecznika Funduszy Europejskich: e-mail: </w:t>
      </w:r>
      <w:hyperlink r:id="rId38" w:history="1">
        <w:r w:rsidRPr="0034486F">
          <w:rPr>
            <w:rFonts w:eastAsia="Times New Roman" w:cs="Arial"/>
            <w:bCs/>
            <w:color w:val="0000FF"/>
            <w:szCs w:val="20"/>
            <w:u w:val="single"/>
            <w:lang w:eastAsia="pl-PL"/>
          </w:rPr>
          <w:t>rzecznikFE@wzp.pl</w:t>
        </w:r>
      </w:hyperlink>
      <w:r w:rsidRPr="0034486F">
        <w:rPr>
          <w:rFonts w:eastAsia="Times New Roman" w:cs="Arial"/>
          <w:bCs/>
          <w:szCs w:val="20"/>
          <w:lang w:eastAsia="pl-PL"/>
        </w:rPr>
        <w:t>, tel.: 91 452 88 18.</w:t>
      </w:r>
      <w:bookmarkEnd w:id="191"/>
    </w:p>
    <w:p w14:paraId="74B3B9A3" w14:textId="0626762B" w:rsidR="002D707F" w:rsidRDefault="002D707F" w:rsidP="002D707F">
      <w:pPr>
        <w:pStyle w:val="Akapitzlist"/>
        <w:numPr>
          <w:ilvl w:val="0"/>
          <w:numId w:val="106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34486F">
        <w:rPr>
          <w:rFonts w:eastAsia="Times New Roman" w:cs="Arial"/>
          <w:bCs/>
          <w:szCs w:val="20"/>
          <w:lang w:eastAsia="pl-PL"/>
        </w:rPr>
        <w:t>Przy przetwarzaniu danych osobowych przestrzegane będą zasady wskazane w RODO, ustawie o ochronie danych osobowych, ustawie wdrożeniowej oraz innych przepisach powszechnie obowiązującego prawa dotyczącego ochrony danych osobowych. Sposób i cele przetwarzania danych określa ustawa wdrożeniowa.</w:t>
      </w:r>
    </w:p>
    <w:p w14:paraId="7BB86F21" w14:textId="0AAC6D01" w:rsidR="002D707F" w:rsidRPr="00B7165C" w:rsidRDefault="002D707F" w:rsidP="00E125E3">
      <w:pPr>
        <w:pStyle w:val="Akapitzlist"/>
        <w:tabs>
          <w:tab w:val="left" w:pos="426"/>
        </w:tabs>
        <w:spacing w:line="276" w:lineRule="auto"/>
        <w:ind w:left="426"/>
      </w:pPr>
      <w:r w:rsidRPr="00B338E5">
        <w:t xml:space="preserve">Administratorem Państwa danych osobowych jest Województwo Zachodniopomorskie. Dokładne informacje dotyczące zasad przetwarzania danych osobowych znajdują się na stronie internetowej Programu w dziale </w:t>
      </w:r>
      <w:hyperlink r:id="rId39" w:history="1">
        <w:r w:rsidRPr="00E62312">
          <w:rPr>
            <w:color w:val="0000FF"/>
            <w:u w:val="single"/>
          </w:rPr>
          <w:t>Dane osobowe</w:t>
        </w:r>
      </w:hyperlink>
      <w:r w:rsidRPr="00E62312">
        <w:t>.</w:t>
      </w:r>
    </w:p>
    <w:p w14:paraId="6B37D692" w14:textId="0C8FF1A4" w:rsidR="002D707F" w:rsidRDefault="002D707F" w:rsidP="002D707F">
      <w:pPr>
        <w:pStyle w:val="Akapitzlist"/>
        <w:numPr>
          <w:ilvl w:val="0"/>
          <w:numId w:val="106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bCs/>
          <w:szCs w:val="20"/>
          <w:lang w:eastAsia="pl-PL"/>
        </w:rPr>
      </w:pPr>
      <w:r w:rsidRPr="00EA5196">
        <w:rPr>
          <w:rFonts w:eastAsia="Times New Roman" w:cs="Arial"/>
          <w:bCs/>
          <w:szCs w:val="20"/>
          <w:lang w:eastAsia="pl-PL"/>
        </w:rPr>
        <w:t>W sprawach nieuregulowanych w niniejszym regulaminie zastosowanie mają odpowiednie zasady wynikające z programu Fundusze Europejskie dla Pomorza Zachodniego 2021-2027, Szczegółowego Opisu Priorytetów programu Fundusze Europejskie dla Pomorza Zachodniego 2021-2027, odpowiednich przepisów prawa krajowego i wspólnotowego oraz wytycznych wydanych przez ministra właściwego ds.</w:t>
      </w:r>
      <w:r>
        <w:rPr>
          <w:rFonts w:eastAsia="Times New Roman" w:cs="Arial"/>
          <w:bCs/>
          <w:szCs w:val="20"/>
          <w:lang w:eastAsia="pl-PL"/>
        </w:rPr>
        <w:t> </w:t>
      </w:r>
      <w:r w:rsidRPr="00EA5196">
        <w:rPr>
          <w:rFonts w:eastAsia="Times New Roman" w:cs="Arial"/>
          <w:bCs/>
          <w:szCs w:val="20"/>
          <w:lang w:eastAsia="pl-PL"/>
        </w:rPr>
        <w:t>rozwoju regionalnego.</w:t>
      </w:r>
    </w:p>
    <w:p w14:paraId="0853E001" w14:textId="77777777" w:rsidR="002D707F" w:rsidRDefault="002D707F" w:rsidP="00F820E9">
      <w:pPr>
        <w:pStyle w:val="Styl1numerowany"/>
        <w:ind w:left="0" w:firstLine="0"/>
      </w:pPr>
    </w:p>
    <w:p w14:paraId="5BE989A2" w14:textId="0935E5E4" w:rsidR="00F84A6A" w:rsidRDefault="002D707F" w:rsidP="005F59E0">
      <w:pPr>
        <w:pStyle w:val="Nagwek1"/>
        <w:numPr>
          <w:ilvl w:val="0"/>
          <w:numId w:val="0"/>
        </w:numPr>
        <w:ind w:left="426" w:hanging="426"/>
      </w:pPr>
      <w:bookmarkStart w:id="193" w:name="_Toc208233732"/>
      <w:bookmarkStart w:id="194" w:name="_Toc208233802"/>
      <w:bookmarkStart w:id="195" w:name="_Toc208233733"/>
      <w:bookmarkStart w:id="196" w:name="_Toc208233803"/>
      <w:bookmarkStart w:id="197" w:name="_Toc208233734"/>
      <w:bookmarkStart w:id="198" w:name="_Toc208233804"/>
      <w:bookmarkStart w:id="199" w:name="_Toc208233735"/>
      <w:bookmarkStart w:id="200" w:name="_Toc208233805"/>
      <w:bookmarkStart w:id="201" w:name="_Toc208233736"/>
      <w:bookmarkStart w:id="202" w:name="_Toc208233806"/>
      <w:bookmarkStart w:id="203" w:name="_Toc208233737"/>
      <w:bookmarkStart w:id="204" w:name="_Toc208233807"/>
      <w:bookmarkStart w:id="205" w:name="_Toc208233738"/>
      <w:bookmarkStart w:id="206" w:name="_Toc208233808"/>
      <w:bookmarkStart w:id="207" w:name="_Toc208233739"/>
      <w:bookmarkStart w:id="208" w:name="_Toc208233809"/>
      <w:bookmarkStart w:id="209" w:name="_Toc208233740"/>
      <w:bookmarkStart w:id="210" w:name="_Toc208233810"/>
      <w:bookmarkStart w:id="211" w:name="_Toc208233741"/>
      <w:bookmarkStart w:id="212" w:name="_Toc208233811"/>
      <w:bookmarkStart w:id="213" w:name="_Toc208233742"/>
      <w:bookmarkStart w:id="214" w:name="_Toc208233812"/>
      <w:bookmarkStart w:id="215" w:name="_Toc208233743"/>
      <w:bookmarkStart w:id="216" w:name="_Toc208233813"/>
      <w:bookmarkStart w:id="217" w:name="_Toc208233744"/>
      <w:bookmarkStart w:id="218" w:name="_Toc208233814"/>
      <w:bookmarkStart w:id="219" w:name="_Toc208233745"/>
      <w:bookmarkStart w:id="220" w:name="_Toc208233815"/>
      <w:bookmarkStart w:id="221" w:name="_Toc208233746"/>
      <w:bookmarkStart w:id="222" w:name="_Toc208233816"/>
      <w:bookmarkStart w:id="223" w:name="_Toc208233747"/>
      <w:bookmarkStart w:id="224" w:name="_Toc208233817"/>
      <w:bookmarkStart w:id="225" w:name="_Toc208233748"/>
      <w:bookmarkStart w:id="226" w:name="_Toc208233818"/>
      <w:bookmarkStart w:id="227" w:name="_Toc208233749"/>
      <w:bookmarkStart w:id="228" w:name="_Toc208233819"/>
      <w:bookmarkStart w:id="229" w:name="_Toc208233750"/>
      <w:bookmarkStart w:id="230" w:name="_Toc208233820"/>
      <w:bookmarkStart w:id="231" w:name="_Toc208233751"/>
      <w:bookmarkStart w:id="232" w:name="_Toc208233821"/>
      <w:bookmarkStart w:id="233" w:name="_Toc208233752"/>
      <w:bookmarkStart w:id="234" w:name="_Toc208233822"/>
      <w:bookmarkStart w:id="235" w:name="_Toc208233753"/>
      <w:bookmarkStart w:id="236" w:name="_Toc208233823"/>
      <w:bookmarkStart w:id="237" w:name="_Toc208233754"/>
      <w:bookmarkStart w:id="238" w:name="_Toc208233824"/>
      <w:bookmarkStart w:id="239" w:name="_Toc208233755"/>
      <w:bookmarkStart w:id="240" w:name="_Toc208233825"/>
      <w:bookmarkStart w:id="241" w:name="_Toc208233756"/>
      <w:bookmarkStart w:id="242" w:name="_Toc208233826"/>
      <w:bookmarkStart w:id="243" w:name="_Toc208233757"/>
      <w:bookmarkStart w:id="244" w:name="_Toc208233827"/>
      <w:bookmarkStart w:id="245" w:name="_Toc208233758"/>
      <w:bookmarkStart w:id="246" w:name="_Toc208233828"/>
      <w:bookmarkStart w:id="247" w:name="_Toc208233759"/>
      <w:bookmarkStart w:id="248" w:name="_Toc208233829"/>
      <w:bookmarkStart w:id="249" w:name="_Toc208233760"/>
      <w:bookmarkStart w:id="250" w:name="_Toc208233830"/>
      <w:bookmarkStart w:id="251" w:name="_Toc208233761"/>
      <w:bookmarkStart w:id="252" w:name="_Toc208233831"/>
      <w:bookmarkStart w:id="253" w:name="_Toc208233762"/>
      <w:bookmarkStart w:id="254" w:name="_Toc208233832"/>
      <w:bookmarkStart w:id="255" w:name="_Toc137460947"/>
      <w:bookmarkStart w:id="256" w:name="_Toc208233833"/>
      <w:bookmarkStart w:id="257" w:name="_Toc208315129"/>
      <w:bookmarkStart w:id="258" w:name="_Toc209609645"/>
      <w:bookmarkStart w:id="259" w:name="_Toc211934767"/>
      <w:bookmarkEnd w:id="180"/>
      <w:bookmarkEnd w:id="181"/>
      <w:bookmarkEnd w:id="18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r>
        <w:t>Wykaz skrótów</w:t>
      </w:r>
      <w:bookmarkEnd w:id="255"/>
      <w:bookmarkEnd w:id="256"/>
      <w:bookmarkEnd w:id="257"/>
      <w:bookmarkEnd w:id="258"/>
      <w:bookmarkEnd w:id="259"/>
    </w:p>
    <w:p w14:paraId="287F23FB" w14:textId="73C10FFA" w:rsidR="002C11BA" w:rsidRPr="00800E60" w:rsidRDefault="002C11BA" w:rsidP="00E125E3">
      <w:pPr>
        <w:tabs>
          <w:tab w:val="left" w:pos="709"/>
        </w:tabs>
        <w:autoSpaceDE w:val="0"/>
        <w:autoSpaceDN w:val="0"/>
        <w:adjustRightInd w:val="0"/>
        <w:spacing w:line="276" w:lineRule="auto"/>
        <w:ind w:left="1416" w:hanging="1416"/>
        <w:contextualSpacing/>
        <w:rPr>
          <w:rFonts w:eastAsia="Times New Roman" w:cs="Arial"/>
          <w:bCs/>
          <w:szCs w:val="20"/>
        </w:rPr>
      </w:pPr>
      <w:r w:rsidRPr="00800E60">
        <w:rPr>
          <w:rFonts w:eastAsia="Times New Roman" w:cs="Arial"/>
          <w:b/>
          <w:bCs/>
          <w:szCs w:val="20"/>
        </w:rPr>
        <w:t xml:space="preserve">CST2021 </w:t>
      </w:r>
      <w:r w:rsidRPr="00800E60">
        <w:rPr>
          <w:rFonts w:eastAsia="Times New Roman" w:cs="Arial"/>
          <w:b/>
          <w:bCs/>
          <w:szCs w:val="20"/>
        </w:rPr>
        <w:tab/>
      </w:r>
      <w:r w:rsidRPr="00800E60">
        <w:rPr>
          <w:rFonts w:eastAsia="Times New Roman" w:cs="Arial"/>
          <w:bCs/>
          <w:szCs w:val="20"/>
        </w:rPr>
        <w:t xml:space="preserve">Centralny System Teleinformatyczny, tj. system teleinformatyczny, o którym mowa </w:t>
      </w:r>
      <w:r w:rsidR="00377079" w:rsidRPr="004578F9">
        <w:rPr>
          <w:rFonts w:eastAsia="Times New Roman" w:cs="Arial"/>
          <w:bCs/>
          <w:szCs w:val="20"/>
        </w:rPr>
        <w:t>art. 2 pkt 29 ustawy wdrożeniowej</w:t>
      </w:r>
      <w:r w:rsidRPr="00800E60">
        <w:rPr>
          <w:rFonts w:eastAsia="Times New Roman" w:cs="Arial"/>
          <w:bCs/>
          <w:szCs w:val="20"/>
        </w:rPr>
        <w:t>;</w:t>
      </w:r>
    </w:p>
    <w:p w14:paraId="2951E2C5" w14:textId="508ED3D8" w:rsidR="00431563" w:rsidRPr="00431563" w:rsidRDefault="00431563" w:rsidP="00E125E3">
      <w:pPr>
        <w:tabs>
          <w:tab w:val="left" w:pos="426"/>
        </w:tabs>
        <w:spacing w:line="276" w:lineRule="auto"/>
        <w:rPr>
          <w:rFonts w:eastAsia="Times New Roman" w:cs="Arial"/>
          <w:szCs w:val="24"/>
          <w:lang w:eastAsia="pl-PL"/>
        </w:rPr>
      </w:pPr>
      <w:r w:rsidRPr="00F11D99">
        <w:rPr>
          <w:rFonts w:cs="Arial"/>
          <w:b/>
          <w:szCs w:val="20"/>
        </w:rPr>
        <w:t>DNSH</w:t>
      </w:r>
      <w:r>
        <w:rPr>
          <w:rFonts w:cs="Arial"/>
          <w:szCs w:val="20"/>
        </w:rPr>
        <w:t xml:space="preserve"> </w:t>
      </w:r>
      <w:r w:rsidRPr="00F27600">
        <w:tab/>
      </w:r>
      <w:r>
        <w:rPr>
          <w:rFonts w:cs="Arial"/>
          <w:szCs w:val="20"/>
        </w:rPr>
        <w:t>Z</w:t>
      </w:r>
      <w:r w:rsidRPr="001F0C5A">
        <w:rPr>
          <w:rFonts w:cs="Arial"/>
          <w:szCs w:val="20"/>
        </w:rPr>
        <w:t xml:space="preserve">asada </w:t>
      </w:r>
      <w:r w:rsidR="00407763">
        <w:rPr>
          <w:rFonts w:cs="Arial"/>
          <w:szCs w:val="20"/>
        </w:rPr>
        <w:t>„</w:t>
      </w:r>
      <w:r w:rsidR="00407763" w:rsidRPr="00407763">
        <w:rPr>
          <w:rFonts w:cs="Arial"/>
          <w:szCs w:val="20"/>
        </w:rPr>
        <w:t xml:space="preserve">nie czyń poważnych szkód” </w:t>
      </w:r>
      <w:r w:rsidRPr="001F0C5A">
        <w:rPr>
          <w:rFonts w:cs="Arial"/>
          <w:szCs w:val="20"/>
        </w:rPr>
        <w:t xml:space="preserve">(do no </w:t>
      </w:r>
      <w:proofErr w:type="spellStart"/>
      <w:r w:rsidRPr="001F0C5A">
        <w:rPr>
          <w:rFonts w:cs="Arial"/>
          <w:szCs w:val="20"/>
        </w:rPr>
        <w:t>significant</w:t>
      </w:r>
      <w:proofErr w:type="spellEnd"/>
      <w:r w:rsidRPr="001F0C5A">
        <w:rPr>
          <w:rFonts w:cs="Arial"/>
          <w:szCs w:val="20"/>
        </w:rPr>
        <w:t xml:space="preserve"> </w:t>
      </w:r>
      <w:proofErr w:type="spellStart"/>
      <w:r w:rsidRPr="001F0C5A">
        <w:rPr>
          <w:rFonts w:cs="Arial"/>
          <w:szCs w:val="20"/>
        </w:rPr>
        <w:t>harm</w:t>
      </w:r>
      <w:proofErr w:type="spellEnd"/>
      <w:r w:rsidRPr="001F0C5A">
        <w:rPr>
          <w:rFonts w:cs="Arial"/>
          <w:szCs w:val="20"/>
        </w:rPr>
        <w:t>)</w:t>
      </w:r>
      <w:r>
        <w:rPr>
          <w:rFonts w:cs="Arial"/>
          <w:szCs w:val="20"/>
        </w:rPr>
        <w:t>;</w:t>
      </w:r>
    </w:p>
    <w:p w14:paraId="450A701C" w14:textId="754B9337" w:rsidR="00431563" w:rsidRDefault="00F84A6A" w:rsidP="00E125E3">
      <w:pPr>
        <w:spacing w:line="276" w:lineRule="auto"/>
        <w:rPr>
          <w:rFonts w:cs="Arial"/>
          <w:bCs/>
          <w:szCs w:val="20"/>
          <w:lang w:eastAsia="pl-PL"/>
        </w:rPr>
      </w:pPr>
      <w:r w:rsidRPr="00800E60">
        <w:rPr>
          <w:rFonts w:cs="Arial"/>
          <w:b/>
          <w:bCs/>
          <w:szCs w:val="20"/>
          <w:lang w:eastAsia="pl-PL"/>
        </w:rPr>
        <w:t>EFRR</w:t>
      </w:r>
      <w:r w:rsidRPr="00800E60">
        <w:rPr>
          <w:rFonts w:cs="Arial"/>
          <w:bCs/>
          <w:szCs w:val="20"/>
          <w:lang w:eastAsia="pl-PL"/>
        </w:rPr>
        <w:tab/>
      </w:r>
      <w:r w:rsidRPr="00800E60">
        <w:rPr>
          <w:rFonts w:cs="Arial"/>
          <w:bCs/>
          <w:szCs w:val="20"/>
          <w:lang w:eastAsia="pl-PL"/>
        </w:rPr>
        <w:tab/>
        <w:t>Europejski Fundusz Rozwoju Regionalnego;</w:t>
      </w:r>
    </w:p>
    <w:p w14:paraId="3C7BC826" w14:textId="1261E036" w:rsidR="00E43EEA" w:rsidRDefault="00E43EEA" w:rsidP="0067484A">
      <w:pPr>
        <w:spacing w:line="276" w:lineRule="auto"/>
        <w:rPr>
          <w:rFonts w:cs="Arial"/>
          <w:bCs/>
          <w:szCs w:val="20"/>
          <w:lang w:eastAsia="pl-PL"/>
        </w:rPr>
      </w:pPr>
      <w:proofErr w:type="spellStart"/>
      <w:r w:rsidRPr="00EB01DA">
        <w:rPr>
          <w:rFonts w:cs="Arial"/>
          <w:b/>
          <w:bCs/>
          <w:szCs w:val="20"/>
          <w:lang w:eastAsia="pl-PL"/>
        </w:rPr>
        <w:t>F</w:t>
      </w:r>
      <w:r w:rsidR="00EB01DA" w:rsidRPr="00EB01DA">
        <w:rPr>
          <w:rFonts w:cs="Arial"/>
          <w:b/>
          <w:bCs/>
          <w:szCs w:val="20"/>
          <w:lang w:eastAsia="pl-PL"/>
        </w:rPr>
        <w:t>EnIKS</w:t>
      </w:r>
      <w:proofErr w:type="spellEnd"/>
      <w:r w:rsidR="00EB01DA">
        <w:rPr>
          <w:rFonts w:cs="Arial"/>
          <w:b/>
          <w:bCs/>
          <w:szCs w:val="20"/>
          <w:lang w:eastAsia="pl-PL"/>
        </w:rPr>
        <w:tab/>
      </w:r>
      <w:r w:rsidR="00EB01DA" w:rsidRPr="00EB01DA">
        <w:rPr>
          <w:rFonts w:cs="Arial"/>
          <w:bCs/>
          <w:szCs w:val="20"/>
          <w:lang w:eastAsia="pl-PL"/>
        </w:rPr>
        <w:t>Program Fundusze Europejskie na Infrastrukturę, Klimat, Środowisko</w:t>
      </w:r>
      <w:r w:rsidR="00EB01DA">
        <w:rPr>
          <w:rFonts w:cs="Arial"/>
          <w:bCs/>
          <w:szCs w:val="20"/>
          <w:lang w:eastAsia="pl-PL"/>
        </w:rPr>
        <w:t>;</w:t>
      </w:r>
    </w:p>
    <w:p w14:paraId="76592C5E" w14:textId="01C29012" w:rsidR="002C11BA" w:rsidRPr="00431563" w:rsidRDefault="002C11BA" w:rsidP="00E125E3">
      <w:pPr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rPr>
          <w:rFonts w:eastAsia="Times New Roman" w:cs="Arial"/>
          <w:bCs/>
          <w:szCs w:val="20"/>
        </w:rPr>
      </w:pPr>
      <w:r w:rsidRPr="00800E60">
        <w:rPr>
          <w:rFonts w:eastAsia="Times New Roman" w:cs="Arial"/>
          <w:b/>
          <w:bCs/>
          <w:szCs w:val="20"/>
        </w:rPr>
        <w:t>FEPZ</w:t>
      </w:r>
      <w:r w:rsidRPr="00800E60">
        <w:rPr>
          <w:rFonts w:eastAsia="Times New Roman" w:cs="Arial"/>
          <w:bCs/>
          <w:szCs w:val="20"/>
        </w:rPr>
        <w:tab/>
      </w:r>
      <w:r w:rsidRPr="00800E60">
        <w:rPr>
          <w:rFonts w:eastAsia="Times New Roman" w:cs="Arial"/>
          <w:bCs/>
          <w:szCs w:val="20"/>
        </w:rPr>
        <w:tab/>
      </w:r>
      <w:r w:rsidRPr="00800E60">
        <w:rPr>
          <w:rFonts w:cs="Arial"/>
          <w:szCs w:val="20"/>
        </w:rPr>
        <w:t>Fundusze Europejskie dla Pomorza Zachodniego 2021-2027;</w:t>
      </w:r>
    </w:p>
    <w:p w14:paraId="603E0095" w14:textId="4FE329D2" w:rsidR="00F84A6A" w:rsidRDefault="00E85FCB" w:rsidP="00E125E3">
      <w:pPr>
        <w:spacing w:line="276" w:lineRule="auto"/>
        <w:ind w:left="1416" w:hanging="1416"/>
        <w:rPr>
          <w:rFonts w:eastAsia="Times New Roman" w:cs="Arial"/>
          <w:bCs/>
          <w:szCs w:val="20"/>
        </w:rPr>
      </w:pPr>
      <w:r w:rsidRPr="00800E60">
        <w:rPr>
          <w:rFonts w:eastAsia="Times New Roman" w:cs="Arial"/>
          <w:b/>
          <w:bCs/>
          <w:szCs w:val="20"/>
        </w:rPr>
        <w:t xml:space="preserve">IZ FEPZ </w:t>
      </w:r>
      <w:r w:rsidR="00F84A6A" w:rsidRPr="00800E60">
        <w:rPr>
          <w:rFonts w:cs="Arial"/>
          <w:bCs/>
          <w:szCs w:val="20"/>
          <w:lang w:eastAsia="pl-PL"/>
        </w:rPr>
        <w:tab/>
      </w:r>
      <w:r w:rsidR="00F84A6A" w:rsidRPr="00800E60">
        <w:rPr>
          <w:rFonts w:eastAsia="Times New Roman" w:cs="Arial"/>
          <w:bCs/>
          <w:szCs w:val="20"/>
        </w:rPr>
        <w:t xml:space="preserve">Instytucja Zarządzająca </w:t>
      </w:r>
      <w:r w:rsidR="00BD0893" w:rsidRPr="00800E60">
        <w:rPr>
          <w:rFonts w:eastAsia="Times New Roman" w:cs="Arial"/>
          <w:bCs/>
          <w:szCs w:val="20"/>
        </w:rPr>
        <w:t>programem</w:t>
      </w:r>
      <w:r w:rsidR="00F84A6A" w:rsidRPr="00800E60">
        <w:rPr>
          <w:rFonts w:eastAsia="Times New Roman" w:cs="Arial"/>
          <w:bCs/>
          <w:szCs w:val="20"/>
        </w:rPr>
        <w:t xml:space="preserve"> </w:t>
      </w:r>
      <w:bookmarkStart w:id="260" w:name="_Hlk143176621"/>
      <w:r w:rsidR="001241B5" w:rsidRPr="00800E60">
        <w:rPr>
          <w:rFonts w:eastAsia="Times New Roman" w:cs="Arial"/>
          <w:bCs/>
          <w:szCs w:val="20"/>
        </w:rPr>
        <w:t>Fundusze Europejskie dla Pomorza Zachodniego</w:t>
      </w:r>
      <w:r w:rsidR="00F84A6A" w:rsidRPr="00800E60">
        <w:rPr>
          <w:rFonts w:eastAsia="Times New Roman" w:cs="Arial"/>
          <w:bCs/>
          <w:szCs w:val="20"/>
        </w:rPr>
        <w:t xml:space="preserve"> 20</w:t>
      </w:r>
      <w:r w:rsidR="001241B5" w:rsidRPr="00800E60">
        <w:rPr>
          <w:rFonts w:eastAsia="Times New Roman" w:cs="Arial"/>
          <w:bCs/>
          <w:szCs w:val="20"/>
        </w:rPr>
        <w:t>21</w:t>
      </w:r>
      <w:r w:rsidR="00F84A6A" w:rsidRPr="00800E60">
        <w:rPr>
          <w:rFonts w:eastAsia="Times New Roman" w:cs="Arial"/>
          <w:bCs/>
          <w:szCs w:val="20"/>
        </w:rPr>
        <w:t>-202</w:t>
      </w:r>
      <w:r w:rsidR="001241B5" w:rsidRPr="00800E60">
        <w:rPr>
          <w:rFonts w:eastAsia="Times New Roman" w:cs="Arial"/>
          <w:bCs/>
          <w:szCs w:val="20"/>
        </w:rPr>
        <w:t>7</w:t>
      </w:r>
      <w:bookmarkEnd w:id="260"/>
      <w:r w:rsidR="00F84A6A" w:rsidRPr="00800E60">
        <w:rPr>
          <w:rFonts w:eastAsia="Times New Roman" w:cs="Arial"/>
          <w:bCs/>
          <w:szCs w:val="20"/>
        </w:rPr>
        <w:t>;</w:t>
      </w:r>
    </w:p>
    <w:p w14:paraId="14A7BDC4" w14:textId="77777777" w:rsidR="00F84A6A" w:rsidRPr="00800E60" w:rsidRDefault="00F84A6A" w:rsidP="00E125E3">
      <w:pPr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rPr>
          <w:rFonts w:eastAsia="Times New Roman" w:cs="Arial"/>
          <w:szCs w:val="20"/>
        </w:rPr>
      </w:pPr>
      <w:r w:rsidRPr="00800E60">
        <w:rPr>
          <w:rFonts w:eastAsia="Times New Roman" w:cs="Arial"/>
          <w:b/>
          <w:szCs w:val="20"/>
        </w:rPr>
        <w:t>KOP</w:t>
      </w:r>
      <w:r w:rsidRPr="00800E60">
        <w:rPr>
          <w:rFonts w:eastAsia="Times New Roman" w:cs="Arial"/>
          <w:szCs w:val="20"/>
        </w:rPr>
        <w:tab/>
      </w:r>
      <w:r w:rsidRPr="00800E60">
        <w:rPr>
          <w:rFonts w:eastAsia="Times New Roman" w:cs="Arial"/>
          <w:szCs w:val="20"/>
        </w:rPr>
        <w:tab/>
        <w:t>Komisja Oceny Projektów;</w:t>
      </w:r>
    </w:p>
    <w:p w14:paraId="7F3057FC" w14:textId="13EC1FFF" w:rsidR="00255585" w:rsidRDefault="00027B59" w:rsidP="00E125E3">
      <w:pPr>
        <w:autoSpaceDE w:val="0"/>
        <w:autoSpaceDN w:val="0"/>
        <w:adjustRightInd w:val="0"/>
        <w:spacing w:line="276" w:lineRule="auto"/>
        <w:rPr>
          <w:rFonts w:cs="Arial"/>
          <w:bCs/>
          <w:szCs w:val="20"/>
        </w:rPr>
      </w:pPr>
      <w:r w:rsidRPr="00E16640">
        <w:rPr>
          <w:rFonts w:cs="Arial"/>
          <w:b/>
          <w:bCs/>
          <w:szCs w:val="20"/>
        </w:rPr>
        <w:t>MRU</w:t>
      </w:r>
      <w:r w:rsidR="007230B7" w:rsidRPr="00F27600">
        <w:rPr>
          <w:b/>
        </w:rPr>
        <w:tab/>
      </w:r>
      <w:r w:rsidR="007230B7" w:rsidRPr="00F27600">
        <w:rPr>
          <w:b/>
        </w:rPr>
        <w:tab/>
      </w:r>
      <w:r w:rsidRPr="00E16640">
        <w:rPr>
          <w:rFonts w:cs="Arial"/>
          <w:bCs/>
          <w:szCs w:val="20"/>
        </w:rPr>
        <w:t xml:space="preserve">Mechanizm </w:t>
      </w:r>
      <w:r w:rsidR="00481F04">
        <w:rPr>
          <w:rFonts w:cs="Arial"/>
          <w:bCs/>
          <w:szCs w:val="20"/>
        </w:rPr>
        <w:t>r</w:t>
      </w:r>
      <w:r w:rsidR="00481F04" w:rsidRPr="00E16640">
        <w:rPr>
          <w:rFonts w:cs="Arial"/>
          <w:bCs/>
          <w:szCs w:val="20"/>
        </w:rPr>
        <w:t xml:space="preserve">acjonalnych </w:t>
      </w:r>
      <w:r w:rsidR="00481F04">
        <w:rPr>
          <w:rFonts w:cs="Arial"/>
          <w:bCs/>
          <w:szCs w:val="20"/>
        </w:rPr>
        <w:t>u</w:t>
      </w:r>
      <w:r w:rsidR="00481F04" w:rsidRPr="00E16640">
        <w:rPr>
          <w:rFonts w:cs="Arial"/>
          <w:bCs/>
          <w:szCs w:val="20"/>
        </w:rPr>
        <w:t>sprawnień</w:t>
      </w:r>
      <w:r w:rsidR="009C7AA3">
        <w:rPr>
          <w:rFonts w:cs="Arial"/>
          <w:bCs/>
          <w:szCs w:val="20"/>
        </w:rPr>
        <w:t>;</w:t>
      </w:r>
    </w:p>
    <w:p w14:paraId="7CAC5C46" w14:textId="157E5D4C" w:rsidR="00407763" w:rsidRDefault="00407763">
      <w:pPr>
        <w:autoSpaceDE w:val="0"/>
        <w:autoSpaceDN w:val="0"/>
        <w:adjustRightInd w:val="0"/>
        <w:spacing w:line="276" w:lineRule="auto"/>
        <w:ind w:left="1418" w:hanging="1418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PAF</w:t>
      </w:r>
      <w:r>
        <w:rPr>
          <w:rFonts w:cs="Arial"/>
          <w:b/>
          <w:bCs/>
          <w:szCs w:val="20"/>
        </w:rPr>
        <w:tab/>
      </w:r>
      <w:proofErr w:type="spellStart"/>
      <w:r w:rsidRPr="00407763">
        <w:rPr>
          <w:rFonts w:cs="Arial"/>
          <w:bCs/>
          <w:szCs w:val="20"/>
        </w:rPr>
        <w:t>Prioritised</w:t>
      </w:r>
      <w:proofErr w:type="spellEnd"/>
      <w:r w:rsidRPr="00407763">
        <w:rPr>
          <w:rFonts w:cs="Arial"/>
          <w:bCs/>
          <w:szCs w:val="20"/>
        </w:rPr>
        <w:t xml:space="preserve"> Action Framework for Natura 2000/Priorytetowe Ramy Działań dla Sieci Natura 2000</w:t>
      </w:r>
      <w:r w:rsidR="00091134">
        <w:rPr>
          <w:rFonts w:cs="Arial"/>
          <w:bCs/>
          <w:szCs w:val="20"/>
        </w:rPr>
        <w:t xml:space="preserve"> na lata 2021-2027</w:t>
      </w:r>
      <w:r w:rsidR="009C7AA3">
        <w:rPr>
          <w:rFonts w:cs="Arial"/>
          <w:bCs/>
          <w:szCs w:val="20"/>
        </w:rPr>
        <w:t>;</w:t>
      </w:r>
    </w:p>
    <w:p w14:paraId="353D1A37" w14:textId="58C82B97" w:rsidR="00377079" w:rsidRPr="00800E60" w:rsidRDefault="00377079" w:rsidP="00E125E3">
      <w:pPr>
        <w:spacing w:line="276" w:lineRule="auto"/>
        <w:ind w:left="1418" w:hanging="1418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>PURDE</w:t>
      </w:r>
      <w:r>
        <w:rPr>
          <w:rFonts w:cs="Arial"/>
          <w:b/>
          <w:bCs/>
          <w:szCs w:val="20"/>
        </w:rPr>
        <w:tab/>
      </w:r>
      <w:r w:rsidRPr="00377079">
        <w:rPr>
          <w:rFonts w:cs="Arial"/>
          <w:szCs w:val="24"/>
          <w:lang w:eastAsia="pl-PL"/>
        </w:rPr>
        <w:t>Publiczna</w:t>
      </w:r>
      <w:r w:rsidRPr="00E125E3">
        <w:rPr>
          <w:b/>
        </w:rPr>
        <w:t xml:space="preserve"> </w:t>
      </w:r>
      <w:r w:rsidRPr="00377079">
        <w:rPr>
          <w:rFonts w:cs="Arial"/>
          <w:szCs w:val="24"/>
          <w:lang w:eastAsia="pl-PL"/>
        </w:rPr>
        <w:t xml:space="preserve">Usługa Rejestrowanego Doręczenia Elektronicznego </w:t>
      </w:r>
      <w:r>
        <w:rPr>
          <w:rFonts w:cs="Arial"/>
          <w:szCs w:val="24"/>
          <w:lang w:eastAsia="pl-PL"/>
        </w:rPr>
        <w:br/>
      </w:r>
      <w:r w:rsidRPr="00377079">
        <w:rPr>
          <w:rFonts w:cs="Arial"/>
          <w:szCs w:val="24"/>
          <w:lang w:eastAsia="pl-PL"/>
        </w:rPr>
        <w:t>e-Doręczenia;</w:t>
      </w:r>
    </w:p>
    <w:p w14:paraId="2EAA75D3" w14:textId="123D1294" w:rsidR="002C49C2" w:rsidRPr="00800E60" w:rsidRDefault="002C49C2" w:rsidP="00E125E3">
      <w:pPr>
        <w:tabs>
          <w:tab w:val="left" w:pos="709"/>
        </w:tabs>
        <w:autoSpaceDE w:val="0"/>
        <w:autoSpaceDN w:val="0"/>
        <w:adjustRightInd w:val="0"/>
        <w:spacing w:line="276" w:lineRule="auto"/>
        <w:ind w:left="1418" w:hanging="1416"/>
        <w:contextualSpacing/>
        <w:rPr>
          <w:rFonts w:eastAsia="Times New Roman" w:cs="Arial"/>
          <w:szCs w:val="20"/>
        </w:rPr>
      </w:pPr>
      <w:r w:rsidRPr="00800E60">
        <w:rPr>
          <w:rFonts w:eastAsia="Times New Roman" w:cs="Arial"/>
          <w:b/>
          <w:szCs w:val="20"/>
        </w:rPr>
        <w:t xml:space="preserve">SZOP </w:t>
      </w:r>
      <w:r w:rsidRPr="00800E60">
        <w:rPr>
          <w:rFonts w:eastAsia="Times New Roman" w:cs="Arial"/>
          <w:b/>
          <w:szCs w:val="20"/>
        </w:rPr>
        <w:tab/>
      </w:r>
      <w:r w:rsidRPr="00800E60">
        <w:rPr>
          <w:rFonts w:eastAsia="Times New Roman" w:cs="Arial"/>
          <w:szCs w:val="20"/>
        </w:rPr>
        <w:t xml:space="preserve">Szczegółowy Opis Priorytetów </w:t>
      </w:r>
      <w:r w:rsidR="00331ED9">
        <w:rPr>
          <w:rFonts w:eastAsia="Times New Roman" w:cs="Arial"/>
          <w:szCs w:val="20"/>
        </w:rPr>
        <w:t>p</w:t>
      </w:r>
      <w:r w:rsidRPr="00800E60">
        <w:rPr>
          <w:rFonts w:eastAsia="Times New Roman" w:cs="Arial"/>
          <w:szCs w:val="20"/>
        </w:rPr>
        <w:t>rogramu Fundusze Europejskie dla Pomorza Zachodniego 2021-2027;</w:t>
      </w:r>
    </w:p>
    <w:p w14:paraId="5C76F106" w14:textId="77777777" w:rsidR="00F84A6A" w:rsidRDefault="00F84A6A" w:rsidP="00E125E3">
      <w:pPr>
        <w:spacing w:line="276" w:lineRule="auto"/>
        <w:rPr>
          <w:rFonts w:eastAsia="Times New Roman" w:cs="Arial"/>
          <w:szCs w:val="20"/>
        </w:rPr>
      </w:pPr>
      <w:r w:rsidRPr="00800E60">
        <w:rPr>
          <w:rFonts w:eastAsia="Times New Roman" w:cs="Arial"/>
          <w:b/>
          <w:szCs w:val="20"/>
        </w:rPr>
        <w:t>UE</w:t>
      </w:r>
      <w:r w:rsidRPr="00800E60">
        <w:rPr>
          <w:rFonts w:eastAsia="Times New Roman" w:cs="Arial"/>
          <w:szCs w:val="20"/>
        </w:rPr>
        <w:tab/>
      </w:r>
      <w:r w:rsidRPr="00800E60">
        <w:rPr>
          <w:rFonts w:eastAsia="Times New Roman" w:cs="Arial"/>
          <w:szCs w:val="20"/>
        </w:rPr>
        <w:tab/>
        <w:t>Unia Europejska;</w:t>
      </w:r>
    </w:p>
    <w:p w14:paraId="335DB929" w14:textId="4593C0A9" w:rsidR="00F84A6A" w:rsidRPr="00800E60" w:rsidRDefault="00F84A6A" w:rsidP="0067484A">
      <w:pPr>
        <w:spacing w:line="276" w:lineRule="auto"/>
        <w:rPr>
          <w:rFonts w:eastAsia="Times New Roman" w:cs="Arial"/>
          <w:szCs w:val="20"/>
        </w:rPr>
      </w:pPr>
      <w:r w:rsidRPr="00800E60">
        <w:rPr>
          <w:rFonts w:eastAsia="Times New Roman" w:cs="Arial"/>
          <w:b/>
          <w:szCs w:val="20"/>
        </w:rPr>
        <w:t>VAT</w:t>
      </w:r>
      <w:r w:rsidRPr="00800E60">
        <w:rPr>
          <w:rFonts w:eastAsia="Times New Roman" w:cs="Arial"/>
          <w:szCs w:val="20"/>
        </w:rPr>
        <w:tab/>
      </w:r>
      <w:r w:rsidRPr="00800E60">
        <w:rPr>
          <w:rFonts w:eastAsia="Times New Roman" w:cs="Arial"/>
          <w:szCs w:val="20"/>
        </w:rPr>
        <w:tab/>
        <w:t>Podatek od towarów i usług</w:t>
      </w:r>
      <w:r w:rsidR="00481F04">
        <w:rPr>
          <w:rFonts w:eastAsia="Times New Roman" w:cs="Arial"/>
          <w:szCs w:val="20"/>
        </w:rPr>
        <w:t>.</w:t>
      </w:r>
    </w:p>
    <w:p w14:paraId="7339EE39" w14:textId="77777777" w:rsidR="00DF7EC1" w:rsidRPr="00E125E3" w:rsidRDefault="00DF7EC1" w:rsidP="00E125E3">
      <w:pPr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rPr>
          <w:sz w:val="20"/>
        </w:rPr>
      </w:pPr>
    </w:p>
    <w:p w14:paraId="1074F41A" w14:textId="7537F313" w:rsidR="00F84A6A" w:rsidRPr="00B84911" w:rsidRDefault="00B02BED" w:rsidP="005F59E0">
      <w:pPr>
        <w:pStyle w:val="Nagwek1"/>
        <w:numPr>
          <w:ilvl w:val="0"/>
          <w:numId w:val="0"/>
        </w:numPr>
        <w:ind w:left="426" w:hanging="426"/>
      </w:pPr>
      <w:bookmarkStart w:id="261" w:name="_Toc137460948"/>
      <w:bookmarkStart w:id="262" w:name="_Toc208315130"/>
      <w:bookmarkStart w:id="263" w:name="_Toc209609646"/>
      <w:bookmarkStart w:id="264" w:name="_Toc211934768"/>
      <w:r>
        <w:t>Słownik pojęć</w:t>
      </w:r>
      <w:bookmarkEnd w:id="261"/>
      <w:bookmarkEnd w:id="262"/>
      <w:bookmarkEnd w:id="263"/>
      <w:bookmarkEnd w:id="264"/>
    </w:p>
    <w:p w14:paraId="71C5326E" w14:textId="77777777" w:rsidR="00F84A6A" w:rsidRPr="00800E60" w:rsidRDefault="00F84A6A" w:rsidP="0067484A">
      <w:pPr>
        <w:spacing w:line="276" w:lineRule="auto"/>
        <w:rPr>
          <w:rFonts w:eastAsia="Times New Roman" w:cs="Arial"/>
          <w:szCs w:val="24"/>
          <w:lang w:eastAsia="pl-PL"/>
        </w:rPr>
      </w:pPr>
      <w:r w:rsidRPr="00800E60">
        <w:rPr>
          <w:rFonts w:eastAsia="Times New Roman" w:cs="Arial"/>
          <w:szCs w:val="24"/>
          <w:lang w:eastAsia="pl-PL"/>
        </w:rPr>
        <w:t>Użyte w niniejszym regulaminie pojęcia oznaczają:</w:t>
      </w:r>
    </w:p>
    <w:p w14:paraId="352C8D83" w14:textId="6A0ACF6B" w:rsidR="002C49C2" w:rsidRPr="00800E60" w:rsidRDefault="002C49C2" w:rsidP="0067484A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800E60">
        <w:rPr>
          <w:rFonts w:eastAsia="Times New Roman" w:cs="Arial"/>
          <w:b/>
          <w:szCs w:val="24"/>
          <w:lang w:eastAsia="pl-PL"/>
        </w:rPr>
        <w:t>aplikacja WOD2021</w:t>
      </w:r>
      <w:r w:rsidRPr="00800E60">
        <w:rPr>
          <w:rFonts w:eastAsia="Times New Roman" w:cs="Arial"/>
          <w:szCs w:val="24"/>
          <w:lang w:eastAsia="pl-PL"/>
        </w:rPr>
        <w:t xml:space="preserve"> – aplikacja Wnioski o dofinansowanie w centralnym systemie teleinformatycznym, o którym mowa w art. 2 pkt 29 </w:t>
      </w:r>
      <w:r w:rsidR="002F3424">
        <w:rPr>
          <w:rFonts w:eastAsia="Times New Roman" w:cs="Arial"/>
          <w:szCs w:val="24"/>
          <w:lang w:eastAsia="pl-PL"/>
        </w:rPr>
        <w:t>u</w:t>
      </w:r>
      <w:r w:rsidR="002F3424" w:rsidRPr="00800E60">
        <w:rPr>
          <w:rFonts w:eastAsia="Times New Roman" w:cs="Arial"/>
          <w:szCs w:val="24"/>
          <w:lang w:eastAsia="pl-PL"/>
        </w:rPr>
        <w:t>stawy</w:t>
      </w:r>
      <w:r w:rsidR="002F3424">
        <w:rPr>
          <w:rFonts w:eastAsia="Times New Roman" w:cs="Arial"/>
          <w:szCs w:val="24"/>
          <w:lang w:eastAsia="pl-PL"/>
        </w:rPr>
        <w:t xml:space="preserve"> wdrożeniowej</w:t>
      </w:r>
      <w:r w:rsidRPr="00800E60">
        <w:rPr>
          <w:rFonts w:eastAsia="Times New Roman" w:cs="Arial"/>
          <w:szCs w:val="24"/>
          <w:lang w:eastAsia="pl-PL"/>
        </w:rPr>
        <w:t>;</w:t>
      </w:r>
    </w:p>
    <w:p w14:paraId="4CC6B4FE" w14:textId="2C084126" w:rsidR="00F84A6A" w:rsidRPr="002F3424" w:rsidRDefault="00F84A6A" w:rsidP="00112F36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cs="Arial"/>
          <w:bCs/>
          <w:szCs w:val="24"/>
        </w:rPr>
      </w:pPr>
      <w:r w:rsidRPr="00800E60">
        <w:rPr>
          <w:rFonts w:eastAsia="Times New Roman" w:cs="Arial"/>
          <w:b/>
          <w:szCs w:val="24"/>
          <w:lang w:eastAsia="pl-PL"/>
        </w:rPr>
        <w:t>beneficjent</w:t>
      </w:r>
      <w:r w:rsidRPr="00800E60">
        <w:rPr>
          <w:rFonts w:eastAsia="Times New Roman" w:cs="Arial"/>
          <w:szCs w:val="24"/>
          <w:lang w:eastAsia="pl-PL"/>
        </w:rPr>
        <w:t xml:space="preserve"> – podmiot, o którym mowa w art. 2 pkt </w:t>
      </w:r>
      <w:r w:rsidR="002C49C2" w:rsidRPr="00800E60">
        <w:rPr>
          <w:rFonts w:eastAsia="Times New Roman" w:cs="Arial"/>
          <w:szCs w:val="24"/>
          <w:lang w:eastAsia="pl-PL"/>
        </w:rPr>
        <w:t>9</w:t>
      </w:r>
      <w:r w:rsidRPr="00800E60">
        <w:rPr>
          <w:rFonts w:eastAsia="Times New Roman" w:cs="Arial"/>
          <w:szCs w:val="24"/>
          <w:lang w:eastAsia="pl-PL"/>
        </w:rPr>
        <w:t xml:space="preserve"> </w:t>
      </w:r>
      <w:r w:rsidR="002F3424">
        <w:rPr>
          <w:rFonts w:eastAsia="Times New Roman" w:cs="Arial"/>
          <w:bCs/>
          <w:szCs w:val="24"/>
          <w:lang w:eastAsia="pl-PL"/>
        </w:rPr>
        <w:t>r</w:t>
      </w:r>
      <w:r w:rsidR="002F3424" w:rsidRPr="00F11D99">
        <w:rPr>
          <w:rFonts w:eastAsia="Times New Roman" w:cs="Arial"/>
          <w:bCs/>
          <w:szCs w:val="24"/>
          <w:lang w:eastAsia="pl-PL"/>
        </w:rPr>
        <w:t xml:space="preserve">ozporządzenia </w:t>
      </w:r>
      <w:r w:rsidR="00B02BED">
        <w:rPr>
          <w:rFonts w:eastAsia="Times New Roman" w:cs="Arial"/>
          <w:bCs/>
          <w:szCs w:val="24"/>
          <w:lang w:eastAsia="pl-PL"/>
        </w:rPr>
        <w:t>ogólnego;</w:t>
      </w:r>
    </w:p>
    <w:p w14:paraId="7520149C" w14:textId="375C5B84" w:rsidR="00E73D1B" w:rsidRPr="00E125E3" w:rsidRDefault="00E73D1B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</w:pPr>
      <w:r w:rsidRPr="00E73D1B">
        <w:rPr>
          <w:rFonts w:eastAsia="Times New Roman" w:cs="Arial"/>
          <w:b/>
          <w:szCs w:val="24"/>
          <w:lang w:eastAsia="pl-PL"/>
        </w:rPr>
        <w:t xml:space="preserve">decyzja o dofinansowaniu </w:t>
      </w:r>
      <w:r w:rsidRPr="00E73D1B">
        <w:rPr>
          <w:rFonts w:eastAsia="Times New Roman" w:cs="Arial"/>
          <w:szCs w:val="24"/>
          <w:lang w:eastAsia="pl-PL"/>
        </w:rPr>
        <w:t xml:space="preserve">– </w:t>
      </w:r>
      <w:r w:rsidRPr="00E73D1B">
        <w:rPr>
          <w:rFonts w:cs="Arial"/>
          <w:szCs w:val="24"/>
        </w:rPr>
        <w:t xml:space="preserve">decyzja podjęta przez IZ </w:t>
      </w:r>
      <w:r>
        <w:rPr>
          <w:rFonts w:cs="Arial"/>
          <w:szCs w:val="24"/>
        </w:rPr>
        <w:t>FEPZ</w:t>
      </w:r>
      <w:r w:rsidRPr="00E73D1B">
        <w:rPr>
          <w:rFonts w:cs="Arial"/>
          <w:szCs w:val="24"/>
        </w:rPr>
        <w:t>, która stanowi podstawę dofinansowania projektu, w przypadku gdy wnioskodawcą jest Województwo Zachodniopomorskie</w:t>
      </w:r>
      <w:r>
        <w:rPr>
          <w:rFonts w:cs="Arial"/>
          <w:szCs w:val="24"/>
        </w:rPr>
        <w:t>;</w:t>
      </w:r>
    </w:p>
    <w:p w14:paraId="7E1A5467" w14:textId="7970FD33" w:rsidR="00F84A6A" w:rsidRPr="00800E60" w:rsidRDefault="00F84A6A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800E60">
        <w:rPr>
          <w:rFonts w:eastAsia="Times New Roman" w:cs="Arial"/>
          <w:b/>
          <w:szCs w:val="24"/>
          <w:lang w:eastAsia="pl-PL"/>
        </w:rPr>
        <w:t>dofinansowanie</w:t>
      </w:r>
      <w:r w:rsidRPr="00800E60">
        <w:rPr>
          <w:rFonts w:eastAsia="Times New Roman" w:cs="Arial"/>
          <w:szCs w:val="24"/>
          <w:lang w:eastAsia="pl-PL"/>
        </w:rPr>
        <w:t xml:space="preserve"> </w:t>
      </w:r>
      <w:r w:rsidRPr="00800E60">
        <w:rPr>
          <w:rFonts w:cs="Arial"/>
          <w:bCs/>
          <w:szCs w:val="24"/>
        </w:rPr>
        <w:t>–</w:t>
      </w:r>
      <w:r w:rsidRPr="00800E60">
        <w:rPr>
          <w:rFonts w:eastAsia="Times New Roman" w:cs="Arial"/>
          <w:szCs w:val="24"/>
          <w:lang w:eastAsia="pl-PL"/>
        </w:rPr>
        <w:t xml:space="preserve"> </w:t>
      </w:r>
      <w:r w:rsidR="00B02BED" w:rsidRPr="0034486F">
        <w:rPr>
          <w:rFonts w:eastAsia="Times New Roman" w:cs="Arial"/>
          <w:szCs w:val="24"/>
          <w:lang w:eastAsia="pl-PL"/>
        </w:rPr>
        <w:t xml:space="preserve">finansowanie, o którym mowa w art. 2 pkt 3 ustawy wdrożeniowej wypłacane na podstawie </w:t>
      </w:r>
      <w:r w:rsidR="00B02BED">
        <w:rPr>
          <w:rFonts w:eastAsia="Times New Roman" w:cs="Arial"/>
          <w:szCs w:val="24"/>
          <w:lang w:eastAsia="pl-PL"/>
        </w:rPr>
        <w:t>decyzji</w:t>
      </w:r>
      <w:r w:rsidR="00B02BED" w:rsidRPr="0034486F">
        <w:rPr>
          <w:rFonts w:eastAsia="Times New Roman" w:cs="Arial"/>
          <w:szCs w:val="24"/>
          <w:lang w:eastAsia="pl-PL"/>
        </w:rPr>
        <w:t xml:space="preserve"> o dofinansowani</w:t>
      </w:r>
      <w:r w:rsidR="00B02BED">
        <w:rPr>
          <w:rFonts w:eastAsia="Times New Roman" w:cs="Arial"/>
          <w:szCs w:val="24"/>
          <w:lang w:eastAsia="pl-PL"/>
        </w:rPr>
        <w:t>u</w:t>
      </w:r>
      <w:r w:rsidRPr="00800E60">
        <w:rPr>
          <w:rFonts w:eastAsia="Times New Roman" w:cs="Arial"/>
          <w:szCs w:val="24"/>
          <w:lang w:eastAsia="pl-PL"/>
        </w:rPr>
        <w:t>;</w:t>
      </w:r>
    </w:p>
    <w:p w14:paraId="5324F558" w14:textId="06710735" w:rsidR="00F84A6A" w:rsidRPr="00F11D99" w:rsidRDefault="00F84A6A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6C010A">
        <w:rPr>
          <w:rFonts w:cs="Arial"/>
          <w:b/>
          <w:color w:val="000000" w:themeColor="text1"/>
          <w:szCs w:val="24"/>
          <w:lang w:eastAsia="pl-PL"/>
        </w:rPr>
        <w:t>dostawy</w:t>
      </w:r>
      <w:r w:rsidRPr="00800E60">
        <w:rPr>
          <w:rFonts w:cs="Arial"/>
          <w:b/>
          <w:szCs w:val="24"/>
          <w:lang w:eastAsia="pl-PL"/>
        </w:rPr>
        <w:t xml:space="preserve"> </w:t>
      </w:r>
      <w:r w:rsidRPr="00800E60">
        <w:rPr>
          <w:rFonts w:cs="Arial"/>
          <w:szCs w:val="24"/>
          <w:lang w:eastAsia="pl-PL"/>
        </w:rPr>
        <w:t>–</w:t>
      </w:r>
      <w:r w:rsidRPr="00800E60">
        <w:rPr>
          <w:rFonts w:cs="Arial"/>
          <w:b/>
          <w:szCs w:val="24"/>
          <w:lang w:eastAsia="pl-PL"/>
        </w:rPr>
        <w:t xml:space="preserve"> </w:t>
      </w:r>
      <w:r w:rsidRPr="00800E60">
        <w:rPr>
          <w:rFonts w:cs="Arial"/>
          <w:szCs w:val="24"/>
        </w:rPr>
        <w:t>nabywanie rzeczy oraz innych dóbr, w szczególności na podstawie umowy sprzedaży, dostawy, najmu, dzierżawy lub leasingu z opcją lub bez opcji zakupu, które może obejmować dodatkowo rozmieszczenie lub instalację;</w:t>
      </w:r>
    </w:p>
    <w:p w14:paraId="4BE5099C" w14:textId="77777777" w:rsidR="00F84A6A" w:rsidRPr="00800E60" w:rsidRDefault="00F84A6A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800E60">
        <w:rPr>
          <w:rFonts w:cs="Arial"/>
          <w:b/>
          <w:bCs/>
          <w:szCs w:val="24"/>
        </w:rPr>
        <w:t>dzień</w:t>
      </w:r>
      <w:r w:rsidRPr="00800E60">
        <w:rPr>
          <w:rFonts w:cs="Arial"/>
          <w:bCs/>
          <w:szCs w:val="24"/>
        </w:rPr>
        <w:t xml:space="preserve"> – dzień kalendarzowy;</w:t>
      </w:r>
    </w:p>
    <w:p w14:paraId="2CAE7AF1" w14:textId="7EAE7BBE" w:rsidR="00A3787A" w:rsidRPr="006C54BD" w:rsidRDefault="00F84A6A" w:rsidP="0067484A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rPr>
          <w:rFonts w:eastAsia="Arial" w:cs="Arial"/>
          <w:szCs w:val="24"/>
        </w:rPr>
      </w:pPr>
      <w:r w:rsidRPr="00E16640">
        <w:rPr>
          <w:rFonts w:eastAsia="Times New Roman" w:cs="Arial"/>
          <w:b/>
          <w:szCs w:val="24"/>
          <w:lang w:eastAsia="pl-PL"/>
        </w:rPr>
        <w:t xml:space="preserve">ekspert </w:t>
      </w:r>
      <w:r w:rsidRPr="00E16640">
        <w:rPr>
          <w:rFonts w:eastAsia="Times New Roman" w:cs="Arial"/>
          <w:bCs/>
          <w:szCs w:val="24"/>
          <w:lang w:eastAsia="pl-PL"/>
        </w:rPr>
        <w:t>–</w:t>
      </w:r>
      <w:r w:rsidR="002C49C2" w:rsidRPr="00E16640">
        <w:rPr>
          <w:rFonts w:eastAsia="Times New Roman" w:cs="Arial"/>
          <w:szCs w:val="24"/>
          <w:lang w:eastAsia="pl-PL"/>
        </w:rPr>
        <w:t xml:space="preserve"> osoba, o której mowa w rozdziale 17 ustawy </w:t>
      </w:r>
      <w:r w:rsidR="00B02BED">
        <w:rPr>
          <w:rFonts w:eastAsia="Times New Roman" w:cs="Arial"/>
          <w:szCs w:val="24"/>
          <w:lang w:eastAsia="pl-PL"/>
        </w:rPr>
        <w:t>wdrożeniowej</w:t>
      </w:r>
      <w:r w:rsidRPr="00E16640">
        <w:rPr>
          <w:rFonts w:eastAsia="Times New Roman" w:cs="Arial"/>
          <w:szCs w:val="24"/>
          <w:lang w:eastAsia="pl-PL"/>
        </w:rPr>
        <w:t>;</w:t>
      </w:r>
    </w:p>
    <w:p w14:paraId="3CAF3E27" w14:textId="1F8512E7" w:rsidR="002C49C2" w:rsidRPr="006C54BD" w:rsidRDefault="002F3424" w:rsidP="00E125E3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rPr>
          <w:rFonts w:eastAsia="Arial" w:cs="Arial"/>
          <w:szCs w:val="24"/>
        </w:rPr>
      </w:pPr>
      <w:r w:rsidRPr="0034486F">
        <w:rPr>
          <w:rFonts w:eastAsia="Times New Roman" w:cs="Arial"/>
          <w:b/>
          <w:szCs w:val="24"/>
          <w:lang w:eastAsia="pl-PL"/>
        </w:rPr>
        <w:t xml:space="preserve">forma pisemna </w:t>
      </w:r>
      <w:r w:rsidRPr="0034486F">
        <w:rPr>
          <w:rFonts w:eastAsia="Times New Roman" w:cs="Arial"/>
          <w:szCs w:val="24"/>
          <w:lang w:eastAsia="pl-PL"/>
        </w:rPr>
        <w:t>– forma pisemna w rozumieniu Kodeksu cywilnego oraz formy równoważne</w:t>
      </w:r>
      <w:r w:rsidRPr="0034486F">
        <w:rPr>
          <w:rFonts w:cs="Arial"/>
          <w:bCs/>
          <w:szCs w:val="24"/>
        </w:rPr>
        <w:t>;</w:t>
      </w:r>
    </w:p>
    <w:p w14:paraId="375A800B" w14:textId="1DD0A49E" w:rsidR="00BC097F" w:rsidRPr="006C54BD" w:rsidRDefault="00BC097F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BC097F">
        <w:rPr>
          <w:rFonts w:cs="Arial"/>
          <w:b/>
          <w:bCs/>
          <w:szCs w:val="24"/>
          <w:lang w:eastAsia="pl-PL"/>
        </w:rPr>
        <w:t>koszty bezpośrednie</w:t>
      </w:r>
      <w:r w:rsidRPr="00BC097F">
        <w:rPr>
          <w:rFonts w:cs="Arial"/>
          <w:szCs w:val="24"/>
          <w:lang w:eastAsia="pl-PL"/>
        </w:rPr>
        <w:t xml:space="preserve"> – wydatki niezbędne do realizacji projektu związane bezpośrednio z głównym przedmiotem projektu;</w:t>
      </w:r>
    </w:p>
    <w:p w14:paraId="6847F16D" w14:textId="4DBBAA61" w:rsidR="00BC097F" w:rsidRPr="006C54BD" w:rsidRDefault="00BC097F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BC097F">
        <w:rPr>
          <w:rFonts w:cs="Arial"/>
          <w:b/>
          <w:bCs/>
          <w:szCs w:val="24"/>
          <w:lang w:eastAsia="pl-PL"/>
        </w:rPr>
        <w:t xml:space="preserve">koszty pośrednie </w:t>
      </w:r>
      <w:r w:rsidRPr="00BC097F">
        <w:rPr>
          <w:rFonts w:cs="Arial"/>
          <w:bCs/>
          <w:szCs w:val="24"/>
          <w:lang w:eastAsia="pl-PL"/>
        </w:rPr>
        <w:t>– wydatki niezbędne do realizacji projektu, których nie można bezpośrednio przypisać do głównego celu projektu, w szczególności koszty administracyjne związane z obsługą projektu, które nie wymagają podejmowania merytorycznych działań zmierzających do osiągnięcia celu projektu;</w:t>
      </w:r>
    </w:p>
    <w:p w14:paraId="0E384424" w14:textId="06FEE448" w:rsidR="00F84A6A" w:rsidRPr="00800E60" w:rsidRDefault="00F84A6A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800E60">
        <w:rPr>
          <w:rFonts w:cs="Arial"/>
          <w:b/>
          <w:bCs/>
          <w:szCs w:val="24"/>
        </w:rPr>
        <w:t>kryteria wyboru projektów</w:t>
      </w:r>
      <w:r w:rsidRPr="00800E60">
        <w:rPr>
          <w:rFonts w:cs="Arial"/>
          <w:bCs/>
          <w:szCs w:val="24"/>
        </w:rPr>
        <w:t xml:space="preserve"> – </w:t>
      </w:r>
      <w:r w:rsidR="00BF2DB0" w:rsidRPr="00BF2DB0">
        <w:rPr>
          <w:rFonts w:cs="Arial"/>
          <w:bCs/>
          <w:szCs w:val="24"/>
        </w:rPr>
        <w:t>kryteria, o których mowa w art. 2 pkt 16 ustawy wdrożeniowej;</w:t>
      </w:r>
    </w:p>
    <w:p w14:paraId="7A480358" w14:textId="5C6D00E0" w:rsidR="00BC097F" w:rsidRDefault="00BC097F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BC097F">
        <w:rPr>
          <w:rFonts w:eastAsia="Times New Roman" w:cs="Arial"/>
          <w:b/>
          <w:szCs w:val="24"/>
          <w:lang w:eastAsia="pl-PL"/>
        </w:rPr>
        <w:t>kwalifikowany podpis elektroniczny</w:t>
      </w:r>
      <w:r w:rsidRPr="00BC097F">
        <w:rPr>
          <w:rFonts w:eastAsia="Times New Roman" w:cs="Arial"/>
          <w:szCs w:val="24"/>
          <w:lang w:eastAsia="pl-PL"/>
        </w:rPr>
        <w:t xml:space="preserve"> – podpis elektroniczny weryfikowany za pomocą kwalifikowanego certyfikatu zgodnie z ustawą z dnia 5 września 2016 r. o usługach zaufania oraz identyfikacji elektronicznej;</w:t>
      </w:r>
    </w:p>
    <w:p w14:paraId="5CC78271" w14:textId="305C911C" w:rsidR="006E792F" w:rsidRPr="006C54BD" w:rsidRDefault="006E792F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6E792F">
        <w:rPr>
          <w:rFonts w:eastAsia="Times New Roman" w:cs="Arial"/>
          <w:b/>
          <w:szCs w:val="24"/>
          <w:lang w:eastAsia="pl-PL"/>
        </w:rPr>
        <w:t xml:space="preserve">mechanizm racjonalnych usprawnień (MRU) </w:t>
      </w:r>
      <w:r w:rsidRPr="006E792F">
        <w:rPr>
          <w:rFonts w:eastAsia="Times New Roman" w:cs="Arial"/>
          <w:szCs w:val="24"/>
          <w:lang w:eastAsia="pl-PL"/>
        </w:rPr>
        <w:t xml:space="preserve">– </w:t>
      </w:r>
      <w:bookmarkStart w:id="265" w:name="_Hlk198038655"/>
      <w:r w:rsidRPr="006E792F">
        <w:rPr>
          <w:rFonts w:eastAsia="Times New Roman" w:cs="Arial"/>
          <w:szCs w:val="24"/>
          <w:lang w:eastAsia="pl-PL"/>
        </w:rPr>
        <w:t>możliwość sfinansowania specyficznych działań dostosowawczych, uruchamianych wraz z pojawieniem się w</w:t>
      </w:r>
      <w:r>
        <w:rPr>
          <w:rFonts w:eastAsia="Times New Roman" w:cs="Arial"/>
          <w:szCs w:val="24"/>
          <w:lang w:eastAsia="pl-PL"/>
        </w:rPr>
        <w:t> </w:t>
      </w:r>
      <w:r w:rsidRPr="006E792F">
        <w:rPr>
          <w:rFonts w:eastAsia="Times New Roman" w:cs="Arial"/>
          <w:szCs w:val="24"/>
          <w:lang w:eastAsia="pl-PL"/>
        </w:rPr>
        <w:t xml:space="preserve">projekcie w charakterze uczestnika/uczestniczki lub personelu projektu osoby z niepełnosprawnością (w rozumieniu Wytycznych ministra właściwego do spraw rozwoju regionalnego dotyczących realizacji zasad równościowych w ramach funduszy unijnych na lata 2021-2027). Racjonalne usprawnienie oznacza konieczne </w:t>
      </w:r>
      <w:r w:rsidR="00BF2DB0">
        <w:rPr>
          <w:rFonts w:eastAsia="Times New Roman" w:cs="Arial"/>
          <w:szCs w:val="24"/>
          <w:lang w:eastAsia="pl-PL"/>
        </w:rPr>
        <w:br/>
      </w:r>
      <w:r w:rsidRPr="006E792F">
        <w:rPr>
          <w:rFonts w:eastAsia="Times New Roman" w:cs="Arial"/>
          <w:szCs w:val="24"/>
          <w:lang w:eastAsia="pl-PL"/>
        </w:rPr>
        <w:t>i odpowiednie zmiany oraz dostosowania, nie nakładające nieproporcjonalnego lub nadmiernego obciążenia, jeśli jest to potrzebne w konkretnym przypadku;</w:t>
      </w:r>
      <w:bookmarkEnd w:id="265"/>
    </w:p>
    <w:p w14:paraId="13EAAFA1" w14:textId="3454A4BC" w:rsidR="00DE77F1" w:rsidRPr="00800E60" w:rsidRDefault="00DE77F1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800E60">
        <w:rPr>
          <w:rFonts w:eastAsia="Arial" w:cs="Arial"/>
          <w:b/>
          <w:szCs w:val="24"/>
        </w:rPr>
        <w:t xml:space="preserve">portal </w:t>
      </w:r>
      <w:r w:rsidRPr="00800E60">
        <w:rPr>
          <w:rFonts w:eastAsia="Times New Roman" w:cs="Arial"/>
          <w:szCs w:val="24"/>
          <w:lang w:eastAsia="pl-PL"/>
        </w:rPr>
        <w:t xml:space="preserve">– </w:t>
      </w:r>
      <w:r w:rsidR="00B02BED" w:rsidRPr="0034486F">
        <w:rPr>
          <w:rFonts w:eastAsia="Times New Roman" w:cs="Arial"/>
          <w:szCs w:val="24"/>
          <w:lang w:eastAsia="pl-PL"/>
        </w:rPr>
        <w:t>portal internetowy, o którym mowa w art. 46 lit. b rozporządzenia ogólnego</w:t>
      </w:r>
      <w:r w:rsidR="00B02BED" w:rsidRPr="00800E60" w:rsidDel="00B02BED">
        <w:rPr>
          <w:rFonts w:eastAsia="Times New Roman" w:cs="Arial"/>
          <w:szCs w:val="24"/>
          <w:lang w:eastAsia="pl-PL"/>
        </w:rPr>
        <w:t xml:space="preserve"> </w:t>
      </w:r>
      <w:r w:rsidR="00B02BED">
        <w:rPr>
          <w:rFonts w:eastAsia="Times New Roman" w:cs="Arial"/>
          <w:szCs w:val="24"/>
          <w:lang w:eastAsia="pl-PL"/>
        </w:rPr>
        <w:t>(</w:t>
      </w:r>
      <w:hyperlink r:id="rId40" w:history="1">
        <w:r w:rsidR="00B02BED" w:rsidRPr="00B02BED">
          <w:rPr>
            <w:rStyle w:val="Hipercze"/>
            <w:rFonts w:cs="Arial"/>
            <w:szCs w:val="24"/>
          </w:rPr>
          <w:t>www.funduszeeuropejskie.gov.pl</w:t>
        </w:r>
      </w:hyperlink>
      <w:r w:rsidR="00B02BED">
        <w:rPr>
          <w:rFonts w:eastAsia="Times New Roman" w:cs="Arial"/>
          <w:szCs w:val="24"/>
          <w:lang w:eastAsia="pl-PL"/>
        </w:rPr>
        <w:t>);</w:t>
      </w:r>
    </w:p>
    <w:p w14:paraId="30A5AA3E" w14:textId="41AA63BA" w:rsidR="001F6117" w:rsidRPr="00E125E3" w:rsidRDefault="00F84A6A" w:rsidP="00E125E3">
      <w:pPr>
        <w:pStyle w:val="Akapitzlist"/>
        <w:numPr>
          <w:ilvl w:val="0"/>
          <w:numId w:val="8"/>
        </w:numPr>
        <w:tabs>
          <w:tab w:val="left" w:pos="426"/>
          <w:tab w:val="left" w:pos="993"/>
        </w:tabs>
        <w:spacing w:line="276" w:lineRule="auto"/>
        <w:ind w:left="426" w:hanging="426"/>
        <w:rPr>
          <w:rFonts w:ascii="Calibri" w:hAnsi="Calibri"/>
          <w:sz w:val="22"/>
        </w:rPr>
      </w:pPr>
      <w:r w:rsidRPr="00800E60">
        <w:rPr>
          <w:rFonts w:eastAsia="Times New Roman" w:cs="Arial"/>
          <w:b/>
          <w:szCs w:val="24"/>
          <w:lang w:eastAsia="pl-PL"/>
        </w:rPr>
        <w:t>projekt</w:t>
      </w:r>
      <w:r w:rsidRPr="00800E60">
        <w:rPr>
          <w:rFonts w:eastAsia="Times New Roman" w:cs="Arial"/>
          <w:szCs w:val="24"/>
          <w:lang w:eastAsia="pl-PL"/>
        </w:rPr>
        <w:t xml:space="preserve"> – przedsięwzięcie, o którym mowa w art. 2 pkt </w:t>
      </w:r>
      <w:r w:rsidR="00FD0AB9" w:rsidRPr="00800E60">
        <w:rPr>
          <w:rFonts w:eastAsia="Times New Roman" w:cs="Arial"/>
          <w:szCs w:val="24"/>
          <w:lang w:eastAsia="pl-PL"/>
        </w:rPr>
        <w:t>22</w:t>
      </w:r>
      <w:r w:rsidRPr="00800E60">
        <w:rPr>
          <w:rFonts w:eastAsia="Times New Roman" w:cs="Arial"/>
          <w:szCs w:val="24"/>
          <w:lang w:eastAsia="pl-PL"/>
        </w:rPr>
        <w:t xml:space="preserve"> </w:t>
      </w:r>
      <w:r w:rsidR="002F3424">
        <w:rPr>
          <w:rFonts w:eastAsia="Times New Roman" w:cs="Arial"/>
          <w:szCs w:val="24"/>
          <w:lang w:eastAsia="pl-PL"/>
        </w:rPr>
        <w:t>u</w:t>
      </w:r>
      <w:r w:rsidR="002F3424" w:rsidRPr="00562769">
        <w:rPr>
          <w:rFonts w:eastAsia="Times New Roman" w:cs="Arial"/>
          <w:szCs w:val="24"/>
          <w:lang w:eastAsia="pl-PL"/>
        </w:rPr>
        <w:t>stawy</w:t>
      </w:r>
      <w:r w:rsidR="002F3424">
        <w:rPr>
          <w:rFonts w:eastAsia="Times New Roman" w:cs="Arial"/>
          <w:szCs w:val="24"/>
          <w:lang w:eastAsia="pl-PL"/>
        </w:rPr>
        <w:t xml:space="preserve"> wdrożeniowej</w:t>
      </w:r>
      <w:r w:rsidR="002F3424" w:rsidRPr="00562769">
        <w:rPr>
          <w:rFonts w:eastAsia="Times New Roman" w:cs="Arial"/>
          <w:szCs w:val="24"/>
          <w:lang w:eastAsia="pl-PL"/>
        </w:rPr>
        <w:t xml:space="preserve"> </w:t>
      </w:r>
      <w:r w:rsidRPr="00800E60">
        <w:rPr>
          <w:rFonts w:eastAsia="Times New Roman" w:cs="Arial"/>
          <w:szCs w:val="24"/>
          <w:lang w:eastAsia="pl-PL"/>
        </w:rPr>
        <w:t>szczegółowo opisane w dokumentacji aplikacyjnej;</w:t>
      </w:r>
    </w:p>
    <w:p w14:paraId="3398D4C4" w14:textId="5DA365E2" w:rsidR="001F7B57" w:rsidRPr="006C54BD" w:rsidRDefault="001F7B57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1F7B57">
        <w:rPr>
          <w:rFonts w:eastAsia="Times New Roman" w:cs="Arial"/>
          <w:b/>
          <w:szCs w:val="24"/>
          <w:lang w:eastAsia="pl-PL"/>
        </w:rPr>
        <w:t xml:space="preserve">realizator </w:t>
      </w:r>
      <w:r w:rsidRPr="001F7B57">
        <w:rPr>
          <w:rFonts w:eastAsia="Times New Roman" w:cs="Arial"/>
          <w:szCs w:val="24"/>
          <w:lang w:eastAsia="pl-PL"/>
        </w:rPr>
        <w:t>– jednostka organizacyjna beneficjenta upoważniona do realizacji części lub całości projektu, w tym do ponoszenia wydatków</w:t>
      </w:r>
      <w:r>
        <w:rPr>
          <w:rFonts w:eastAsia="Times New Roman" w:cs="Arial"/>
          <w:szCs w:val="24"/>
          <w:lang w:eastAsia="pl-PL"/>
        </w:rPr>
        <w:t>;</w:t>
      </w:r>
    </w:p>
    <w:p w14:paraId="7A0C11C4" w14:textId="27BB0DE1" w:rsidR="006E792F" w:rsidRPr="00C924F9" w:rsidRDefault="00F84A6A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9871AA">
        <w:rPr>
          <w:rFonts w:cs="Arial"/>
          <w:b/>
          <w:szCs w:val="24"/>
        </w:rPr>
        <w:lastRenderedPageBreak/>
        <w:t>regulamin</w:t>
      </w:r>
      <w:r w:rsidRPr="009871AA">
        <w:rPr>
          <w:rFonts w:cs="Arial"/>
          <w:szCs w:val="24"/>
        </w:rPr>
        <w:t xml:space="preserve"> – niniejszy regulamin </w:t>
      </w:r>
      <w:r w:rsidR="00286DE4" w:rsidRPr="009871AA">
        <w:rPr>
          <w:rFonts w:cs="Arial"/>
          <w:szCs w:val="24"/>
        </w:rPr>
        <w:t>wyboru projektów</w:t>
      </w:r>
      <w:r w:rsidRPr="009871AA">
        <w:rPr>
          <w:rFonts w:cs="Arial"/>
          <w:szCs w:val="24"/>
        </w:rPr>
        <w:t xml:space="preserve"> dla Działania </w:t>
      </w:r>
      <w:r w:rsidR="001F6117" w:rsidRPr="009871AA">
        <w:rPr>
          <w:rFonts w:eastAsia="Times New Roman" w:cs="Arial"/>
          <w:szCs w:val="24"/>
          <w:lang w:eastAsia="pl-PL"/>
        </w:rPr>
        <w:t>2.</w:t>
      </w:r>
      <w:r w:rsidR="002F3424">
        <w:rPr>
          <w:rFonts w:eastAsia="Times New Roman" w:cs="Arial"/>
          <w:szCs w:val="24"/>
          <w:lang w:eastAsia="pl-PL"/>
        </w:rPr>
        <w:t>23</w:t>
      </w:r>
      <w:r w:rsidR="002F3424" w:rsidRPr="009871AA">
        <w:rPr>
          <w:rFonts w:eastAsia="Times New Roman" w:cs="Arial"/>
          <w:szCs w:val="24"/>
          <w:lang w:eastAsia="pl-PL"/>
        </w:rPr>
        <w:t xml:space="preserve"> </w:t>
      </w:r>
      <w:r w:rsidR="002F3424" w:rsidRPr="002F3424">
        <w:rPr>
          <w:rFonts w:eastAsia="Times New Roman" w:cs="Arial"/>
          <w:szCs w:val="24"/>
          <w:lang w:eastAsia="pl-PL"/>
        </w:rPr>
        <w:t>Ochrona przyrody i</w:t>
      </w:r>
      <w:r w:rsidR="002F3424">
        <w:rPr>
          <w:rFonts w:eastAsia="Times New Roman" w:cs="Arial"/>
          <w:szCs w:val="24"/>
          <w:lang w:eastAsia="pl-PL"/>
        </w:rPr>
        <w:t> </w:t>
      </w:r>
      <w:r w:rsidR="002F3424" w:rsidRPr="002F3424">
        <w:rPr>
          <w:rFonts w:eastAsia="Times New Roman" w:cs="Arial"/>
          <w:szCs w:val="24"/>
          <w:lang w:eastAsia="pl-PL"/>
        </w:rPr>
        <w:t>jej zasobów</w:t>
      </w:r>
      <w:r w:rsidR="00D668E1" w:rsidRPr="009871AA">
        <w:rPr>
          <w:rFonts w:eastAsia="Times New Roman" w:cs="Arial"/>
          <w:szCs w:val="24"/>
          <w:lang w:eastAsia="pl-PL"/>
        </w:rPr>
        <w:t>,</w:t>
      </w:r>
      <w:r w:rsidR="00027B59" w:rsidRPr="009871AA">
        <w:rPr>
          <w:rFonts w:cs="Arial"/>
          <w:szCs w:val="24"/>
        </w:rPr>
        <w:t xml:space="preserve"> </w:t>
      </w:r>
      <w:r w:rsidRPr="009871AA">
        <w:rPr>
          <w:rFonts w:cs="Arial"/>
          <w:szCs w:val="24"/>
        </w:rPr>
        <w:t xml:space="preserve">spełniający wymogi opisane w art. </w:t>
      </w:r>
      <w:r w:rsidR="001F6117" w:rsidRPr="009871AA">
        <w:rPr>
          <w:rFonts w:cs="Arial"/>
          <w:szCs w:val="24"/>
        </w:rPr>
        <w:t>5</w:t>
      </w:r>
      <w:r w:rsidRPr="009871AA">
        <w:rPr>
          <w:rFonts w:cs="Arial"/>
          <w:szCs w:val="24"/>
        </w:rPr>
        <w:t xml:space="preserve">1 </w:t>
      </w:r>
      <w:r w:rsidR="002F3424">
        <w:rPr>
          <w:rFonts w:cs="Arial"/>
          <w:szCs w:val="24"/>
        </w:rPr>
        <w:t>u</w:t>
      </w:r>
      <w:r w:rsidR="002F3424" w:rsidRPr="009871AA">
        <w:rPr>
          <w:rFonts w:cs="Arial"/>
          <w:szCs w:val="24"/>
        </w:rPr>
        <w:t>stawy</w:t>
      </w:r>
      <w:r w:rsidR="002F3424">
        <w:rPr>
          <w:rFonts w:cs="Arial"/>
          <w:szCs w:val="24"/>
        </w:rPr>
        <w:t xml:space="preserve"> wdrożeniowej</w:t>
      </w:r>
      <w:r w:rsidRPr="009871AA">
        <w:rPr>
          <w:rFonts w:cs="Arial"/>
          <w:szCs w:val="24"/>
        </w:rPr>
        <w:t>;</w:t>
      </w:r>
    </w:p>
    <w:p w14:paraId="00822BB2" w14:textId="77777777" w:rsidR="006609BC" w:rsidRPr="00106E95" w:rsidRDefault="006609BC" w:rsidP="006609BC">
      <w:pPr>
        <w:numPr>
          <w:ilvl w:val="0"/>
          <w:numId w:val="8"/>
        </w:numPr>
        <w:tabs>
          <w:tab w:val="left" w:pos="426"/>
        </w:tabs>
        <w:spacing w:line="276" w:lineRule="auto"/>
        <w:ind w:left="425" w:hanging="425"/>
        <w:rPr>
          <w:rFonts w:eastAsia="Times New Roman" w:cs="Arial"/>
          <w:szCs w:val="24"/>
          <w:lang w:eastAsia="pl-PL"/>
        </w:rPr>
      </w:pPr>
      <w:r w:rsidRPr="00D36FDD">
        <w:rPr>
          <w:rFonts w:eastAsia="Times New Roman" w:cs="Arial"/>
          <w:b/>
          <w:szCs w:val="24"/>
          <w:lang w:eastAsia="pl-PL"/>
        </w:rPr>
        <w:t>roboty budowlane</w:t>
      </w:r>
      <w:r>
        <w:rPr>
          <w:rFonts w:eastAsia="Times New Roman" w:cs="Arial"/>
          <w:szCs w:val="24"/>
          <w:lang w:eastAsia="pl-PL"/>
        </w:rPr>
        <w:t>–</w:t>
      </w:r>
      <w:r w:rsidRPr="00106E95">
        <w:rPr>
          <w:rFonts w:eastAsia="Times New Roman" w:cs="Arial"/>
          <w:szCs w:val="24"/>
          <w:lang w:eastAsia="pl-PL"/>
        </w:rPr>
        <w:t xml:space="preserve"> wykonanie albo zaprojektowanie</w:t>
      </w:r>
      <w:r>
        <w:rPr>
          <w:rFonts w:eastAsia="Times New Roman" w:cs="Arial"/>
          <w:szCs w:val="24"/>
          <w:lang w:eastAsia="pl-PL"/>
        </w:rPr>
        <w:t xml:space="preserve"> i </w:t>
      </w:r>
      <w:r w:rsidRPr="00106E95">
        <w:rPr>
          <w:rFonts w:eastAsia="Times New Roman" w:cs="Arial"/>
          <w:szCs w:val="24"/>
          <w:lang w:eastAsia="pl-PL"/>
        </w:rPr>
        <w:t>wykonanie robót</w:t>
      </w:r>
    </w:p>
    <w:p w14:paraId="1CD2EBA9" w14:textId="77777777" w:rsidR="006609BC" w:rsidRPr="00106E95" w:rsidRDefault="006609BC" w:rsidP="006609BC">
      <w:pPr>
        <w:tabs>
          <w:tab w:val="left" w:pos="426"/>
        </w:tabs>
        <w:spacing w:line="276" w:lineRule="auto"/>
        <w:ind w:left="426"/>
        <w:rPr>
          <w:rFonts w:eastAsia="Times New Roman" w:cs="Arial"/>
          <w:szCs w:val="24"/>
          <w:lang w:eastAsia="pl-PL"/>
        </w:rPr>
      </w:pPr>
      <w:r w:rsidRPr="00106E95">
        <w:rPr>
          <w:rFonts w:eastAsia="Times New Roman" w:cs="Arial"/>
          <w:szCs w:val="24"/>
          <w:lang w:eastAsia="pl-PL"/>
        </w:rPr>
        <w:t>budowlanych określonych</w:t>
      </w:r>
      <w:r>
        <w:rPr>
          <w:rFonts w:eastAsia="Times New Roman" w:cs="Arial"/>
          <w:szCs w:val="24"/>
          <w:lang w:eastAsia="pl-PL"/>
        </w:rPr>
        <w:t xml:space="preserve"> w </w:t>
      </w:r>
      <w:r w:rsidRPr="00106E95">
        <w:rPr>
          <w:rFonts w:eastAsia="Times New Roman" w:cs="Arial"/>
          <w:szCs w:val="24"/>
          <w:lang w:eastAsia="pl-PL"/>
        </w:rPr>
        <w:t>wydanym przez ministra właściwego do spraw</w:t>
      </w:r>
    </w:p>
    <w:p w14:paraId="62A77B60" w14:textId="77777777" w:rsidR="006609BC" w:rsidRPr="00106E95" w:rsidRDefault="006609BC" w:rsidP="006609BC">
      <w:pPr>
        <w:tabs>
          <w:tab w:val="left" w:pos="426"/>
        </w:tabs>
        <w:spacing w:line="276" w:lineRule="auto"/>
        <w:ind w:left="426"/>
        <w:rPr>
          <w:rFonts w:eastAsia="Times New Roman" w:cs="Arial"/>
          <w:szCs w:val="24"/>
          <w:lang w:eastAsia="pl-PL"/>
        </w:rPr>
      </w:pPr>
      <w:r w:rsidRPr="00106E95">
        <w:rPr>
          <w:rFonts w:eastAsia="Times New Roman" w:cs="Arial"/>
          <w:szCs w:val="24"/>
          <w:lang w:eastAsia="pl-PL"/>
        </w:rPr>
        <w:t>gospodarki</w:t>
      </w:r>
      <w:r>
        <w:rPr>
          <w:rFonts w:eastAsia="Times New Roman" w:cs="Arial"/>
          <w:szCs w:val="24"/>
          <w:lang w:eastAsia="pl-PL"/>
        </w:rPr>
        <w:t xml:space="preserve"> w </w:t>
      </w:r>
      <w:r w:rsidRPr="00106E95">
        <w:rPr>
          <w:rFonts w:eastAsia="Times New Roman" w:cs="Arial"/>
          <w:szCs w:val="24"/>
          <w:lang w:eastAsia="pl-PL"/>
        </w:rPr>
        <w:t>drodze rozporządzenia wykazie robót budowlanych, a także</w:t>
      </w:r>
    </w:p>
    <w:p w14:paraId="638EAC55" w14:textId="479D494D" w:rsidR="006609BC" w:rsidRPr="00D36FDD" w:rsidRDefault="006609BC" w:rsidP="00D36FDD">
      <w:pPr>
        <w:tabs>
          <w:tab w:val="left" w:pos="426"/>
        </w:tabs>
        <w:spacing w:line="276" w:lineRule="auto"/>
        <w:ind w:left="426"/>
        <w:rPr>
          <w:rFonts w:eastAsia="Times New Roman" w:cs="Arial"/>
          <w:szCs w:val="24"/>
          <w:lang w:eastAsia="pl-PL"/>
        </w:rPr>
      </w:pPr>
      <w:r w:rsidRPr="00106E95">
        <w:rPr>
          <w:rFonts w:eastAsia="Times New Roman" w:cs="Arial"/>
          <w:szCs w:val="24"/>
          <w:lang w:eastAsia="pl-PL"/>
        </w:rPr>
        <w:t>realizacja obiektu budowlanego, za pomocą dowolnych środków, zgodnie</w:t>
      </w:r>
      <w:r>
        <w:rPr>
          <w:rFonts w:eastAsia="Times New Roman" w:cs="Arial"/>
          <w:szCs w:val="24"/>
          <w:lang w:eastAsia="pl-PL"/>
        </w:rPr>
        <w:t xml:space="preserve"> z </w:t>
      </w:r>
      <w:r w:rsidRPr="00106E95">
        <w:rPr>
          <w:rFonts w:eastAsia="Times New Roman" w:cs="Arial"/>
          <w:szCs w:val="24"/>
          <w:lang w:eastAsia="pl-PL"/>
        </w:rPr>
        <w:t>wymaganiami określonymi przez zamawiającego;</w:t>
      </w:r>
    </w:p>
    <w:p w14:paraId="6BF470E5" w14:textId="5F5AE058" w:rsidR="00F84A6A" w:rsidRPr="00E73D1B" w:rsidRDefault="006E792F" w:rsidP="00E73D1B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6E792F">
        <w:rPr>
          <w:rFonts w:eastAsia="Times New Roman" w:cs="Arial"/>
          <w:b/>
          <w:szCs w:val="24"/>
          <w:lang w:eastAsia="pl-PL"/>
        </w:rPr>
        <w:t>rozporządzenie ogólne</w:t>
      </w:r>
      <w:r w:rsidRPr="00E125E3">
        <w:rPr>
          <w:b/>
        </w:rPr>
        <w:t xml:space="preserve"> </w:t>
      </w:r>
      <w:r w:rsidRPr="006E792F">
        <w:rPr>
          <w:rFonts w:eastAsia="Times New Roman" w:cs="Arial"/>
          <w:szCs w:val="24"/>
          <w:lang w:eastAsia="pl-PL"/>
        </w:rPr>
        <w:t>–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</w:t>
      </w:r>
      <w:r>
        <w:rPr>
          <w:rFonts w:eastAsia="Times New Roman" w:cs="Arial"/>
          <w:szCs w:val="24"/>
          <w:lang w:eastAsia="pl-PL"/>
        </w:rPr>
        <w:t> </w:t>
      </w:r>
      <w:r w:rsidRPr="006E792F">
        <w:rPr>
          <w:rFonts w:eastAsia="Times New Roman" w:cs="Arial"/>
          <w:szCs w:val="24"/>
          <w:lang w:eastAsia="pl-PL"/>
        </w:rPr>
        <w:t>Europejskiego Funduszu Morskiego, Rybackiego i Akwakultury, a także przepisy finansowe na potrzeby tych funduszy oraz na potrzeby Funduszu Azylu, Migracji i Integracji, Funduszu Bezpieczeństwa Wewnętrznego i Instrumentu Wsparcia Finansowego na rzecz Zarządzania Granicami i Polityki Wizowej;</w:t>
      </w:r>
    </w:p>
    <w:p w14:paraId="48FA27F1" w14:textId="1ADD4CFE" w:rsidR="001F0C5A" w:rsidRPr="00E73D1B" w:rsidRDefault="00F84A6A" w:rsidP="00E73D1B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6C010A">
        <w:rPr>
          <w:rFonts w:cs="Arial"/>
          <w:b/>
          <w:bCs/>
          <w:color w:val="000000" w:themeColor="text1"/>
          <w:szCs w:val="24"/>
        </w:rPr>
        <w:t>usługi</w:t>
      </w:r>
      <w:r w:rsidRPr="00800E60">
        <w:rPr>
          <w:rFonts w:cs="Arial"/>
          <w:bCs/>
          <w:szCs w:val="24"/>
        </w:rPr>
        <w:t xml:space="preserve"> – </w:t>
      </w:r>
      <w:r w:rsidRPr="00800E60">
        <w:rPr>
          <w:rFonts w:cs="Arial"/>
          <w:szCs w:val="24"/>
        </w:rPr>
        <w:t>wszelkie świadczenia, których przedmiotem nie są roboty</w:t>
      </w:r>
      <w:r w:rsidRPr="00800E60">
        <w:rPr>
          <w:rFonts w:eastAsia="Times New Roman" w:cs="Arial"/>
          <w:szCs w:val="24"/>
          <w:lang w:eastAsia="pl-PL"/>
        </w:rPr>
        <w:t xml:space="preserve"> </w:t>
      </w:r>
      <w:r w:rsidRPr="00800E60">
        <w:rPr>
          <w:rFonts w:cs="Arial"/>
          <w:szCs w:val="24"/>
        </w:rPr>
        <w:t>budowlane lub dostawy;</w:t>
      </w:r>
    </w:p>
    <w:p w14:paraId="3FDB1D12" w14:textId="7F655967" w:rsidR="00094BA9" w:rsidRPr="004766A6" w:rsidRDefault="003141AC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cs="Arial"/>
          <w:bCs/>
          <w:szCs w:val="24"/>
        </w:rPr>
      </w:pPr>
      <w:r>
        <w:rPr>
          <w:rFonts w:cs="Arial"/>
          <w:b/>
          <w:bCs/>
          <w:szCs w:val="24"/>
        </w:rPr>
        <w:t>u</w:t>
      </w:r>
      <w:r w:rsidR="00094BA9" w:rsidRPr="004766A6">
        <w:rPr>
          <w:rFonts w:cs="Arial"/>
          <w:b/>
          <w:bCs/>
          <w:szCs w:val="24"/>
        </w:rPr>
        <w:t>stawa OOŚ</w:t>
      </w:r>
      <w:r w:rsidR="00094BA9" w:rsidRPr="00E125E3">
        <w:t xml:space="preserve"> </w:t>
      </w:r>
      <w:r w:rsidR="00094BA9" w:rsidRPr="004766A6">
        <w:rPr>
          <w:rFonts w:cs="Arial"/>
          <w:bCs/>
          <w:szCs w:val="24"/>
        </w:rPr>
        <w:t xml:space="preserve">- </w:t>
      </w:r>
      <w:r w:rsidR="00BF2DB0">
        <w:rPr>
          <w:rFonts w:cs="Arial"/>
          <w:bCs/>
          <w:szCs w:val="24"/>
        </w:rPr>
        <w:t>u</w:t>
      </w:r>
      <w:r w:rsidR="00094BA9" w:rsidRPr="004766A6">
        <w:rPr>
          <w:rFonts w:cs="Arial"/>
          <w:bCs/>
          <w:szCs w:val="24"/>
        </w:rPr>
        <w:t xml:space="preserve">stawa z dnia 3 października 2008 r. o udostępnianiu informacji </w:t>
      </w:r>
      <w:r w:rsidR="00B15014" w:rsidRPr="004766A6">
        <w:rPr>
          <w:rFonts w:cs="Arial"/>
          <w:bCs/>
          <w:szCs w:val="24"/>
        </w:rPr>
        <w:br/>
      </w:r>
      <w:r w:rsidR="00094BA9" w:rsidRPr="004766A6">
        <w:rPr>
          <w:rFonts w:cs="Arial"/>
          <w:bCs/>
          <w:szCs w:val="24"/>
        </w:rPr>
        <w:t xml:space="preserve">o środowisku i jego ochronie, udziale społeczeństwa w ochronie środowiska oraz </w:t>
      </w:r>
      <w:r w:rsidR="00B15014" w:rsidRPr="004766A6">
        <w:rPr>
          <w:rFonts w:cs="Arial"/>
          <w:bCs/>
          <w:szCs w:val="24"/>
        </w:rPr>
        <w:br/>
      </w:r>
      <w:r w:rsidR="00094BA9" w:rsidRPr="004766A6">
        <w:rPr>
          <w:rFonts w:cs="Arial"/>
          <w:bCs/>
          <w:szCs w:val="24"/>
        </w:rPr>
        <w:t>o ocenach oddziaływania na środowisko</w:t>
      </w:r>
    </w:p>
    <w:p w14:paraId="61E5FDBE" w14:textId="7A5FA52D" w:rsidR="00E73D1B" w:rsidRPr="006C54BD" w:rsidRDefault="00E73D1B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34486F">
        <w:rPr>
          <w:rFonts w:eastAsia="Times New Roman" w:cs="Arial"/>
          <w:b/>
          <w:szCs w:val="24"/>
          <w:lang w:eastAsia="pl-PL"/>
        </w:rPr>
        <w:t>ustawa wdrożeniowa</w:t>
      </w:r>
      <w:r w:rsidRPr="0034486F">
        <w:rPr>
          <w:rFonts w:eastAsia="Times New Roman" w:cs="Arial"/>
          <w:szCs w:val="24"/>
          <w:lang w:eastAsia="pl-PL"/>
        </w:rPr>
        <w:t xml:space="preserve"> – ustawa z dnia 28 kwietnia 2022 r. o zasadach realizacji zadań finansowanych ze środków europejskich w perspektywie finansowej 2021-2027</w:t>
      </w:r>
      <w:r w:rsidRPr="00800E60">
        <w:rPr>
          <w:rFonts w:cs="Arial"/>
          <w:bCs/>
          <w:szCs w:val="24"/>
        </w:rPr>
        <w:t>;</w:t>
      </w:r>
    </w:p>
    <w:p w14:paraId="53F7112E" w14:textId="6D859625" w:rsidR="00F84A6A" w:rsidRPr="00A45E92" w:rsidRDefault="00F84A6A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800E60">
        <w:rPr>
          <w:rFonts w:eastAsiaTheme="minorHAnsi" w:cs="Arial"/>
          <w:b/>
          <w:szCs w:val="24"/>
        </w:rPr>
        <w:t>wkład własny</w:t>
      </w:r>
      <w:r w:rsidRPr="00800E60">
        <w:rPr>
          <w:rFonts w:eastAsiaTheme="minorHAnsi" w:cs="Arial"/>
          <w:szCs w:val="24"/>
        </w:rPr>
        <w:t xml:space="preserve"> – </w:t>
      </w:r>
      <w:r w:rsidR="00E73D1B" w:rsidRPr="00E73D1B">
        <w:rPr>
          <w:rFonts w:eastAsia="Times New Roman" w:cs="Arial"/>
          <w:szCs w:val="24"/>
          <w:lang w:eastAsia="pl-PL"/>
        </w:rPr>
        <w:t xml:space="preserve">wkład beneficjenta do projektu (pieniężny), który nie zostanie beneficjentowi przekazany w formie dofinansowania (różnica między kwotą wydatków kwalifikowalnych a kwotą dofinansowania przekazaną beneficjentowi, zgodnie </w:t>
      </w:r>
      <w:r w:rsidR="00E73D1B" w:rsidRPr="00E73D1B">
        <w:rPr>
          <w:rFonts w:eastAsia="Times New Roman" w:cs="Arial"/>
          <w:szCs w:val="24"/>
          <w:lang w:eastAsia="pl-PL"/>
        </w:rPr>
        <w:br/>
        <w:t>z poziomem dofinansowania dla projektu rozumianym jako % dofinansowania wydatków kwalifikowalnych)</w:t>
      </w:r>
      <w:r w:rsidR="00E73D1B">
        <w:rPr>
          <w:rFonts w:eastAsia="Times New Roman" w:cs="Arial"/>
          <w:szCs w:val="24"/>
          <w:lang w:eastAsia="pl-PL"/>
        </w:rPr>
        <w:t>;</w:t>
      </w:r>
    </w:p>
    <w:p w14:paraId="485B0327" w14:textId="38DDF1D1" w:rsidR="00F84A6A" w:rsidRPr="00800E60" w:rsidRDefault="00F84A6A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800E60">
        <w:rPr>
          <w:rFonts w:cs="Arial"/>
          <w:b/>
          <w:bCs/>
          <w:szCs w:val="24"/>
        </w:rPr>
        <w:t>wniosek o dofinansowanie</w:t>
      </w:r>
      <w:r w:rsidRPr="00800E60">
        <w:rPr>
          <w:rFonts w:cs="Arial"/>
          <w:bCs/>
          <w:szCs w:val="24"/>
        </w:rPr>
        <w:t xml:space="preserve"> </w:t>
      </w:r>
      <w:r w:rsidRPr="00800E60">
        <w:rPr>
          <w:rFonts w:cs="Arial"/>
          <w:b/>
          <w:bCs/>
          <w:szCs w:val="24"/>
        </w:rPr>
        <w:t>(dokumentacja aplikacyjna)</w:t>
      </w:r>
      <w:r w:rsidRPr="00800E60">
        <w:rPr>
          <w:rFonts w:cs="Arial"/>
          <w:bCs/>
          <w:szCs w:val="24"/>
        </w:rPr>
        <w:t xml:space="preserve"> – </w:t>
      </w:r>
      <w:r w:rsidR="001F6117" w:rsidRPr="00800E60">
        <w:rPr>
          <w:rFonts w:cs="Arial"/>
          <w:bCs/>
          <w:szCs w:val="24"/>
        </w:rPr>
        <w:t>dokument, w którym zawarte są informacje na temat wnioskodawcy oraz opis projektu, na podstawie których dokonuje się oceny spełniania przez ten projekt kryteriów wyboru projektów. Wnioski składane są za pomocą aplikacji WOD2021</w:t>
      </w:r>
      <w:r w:rsidRPr="00800E60">
        <w:rPr>
          <w:rFonts w:cs="Arial"/>
          <w:bCs/>
          <w:szCs w:val="24"/>
        </w:rPr>
        <w:t xml:space="preserve">; za integralną część wniosku </w:t>
      </w:r>
      <w:r w:rsidR="00B15014">
        <w:rPr>
          <w:rFonts w:cs="Arial"/>
          <w:bCs/>
          <w:szCs w:val="24"/>
        </w:rPr>
        <w:br/>
      </w:r>
      <w:r w:rsidRPr="00800E60">
        <w:rPr>
          <w:rFonts w:cs="Arial"/>
          <w:bCs/>
          <w:szCs w:val="24"/>
        </w:rPr>
        <w:t>o dofinansowanie uznaje się wszystkie jego załączniki;</w:t>
      </w:r>
    </w:p>
    <w:p w14:paraId="6694C928" w14:textId="06D81728" w:rsidR="00F84A6A" w:rsidRPr="00800E60" w:rsidRDefault="00F84A6A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800E60">
        <w:rPr>
          <w:rFonts w:cs="Arial"/>
          <w:b/>
          <w:bCs/>
          <w:szCs w:val="24"/>
        </w:rPr>
        <w:t>wniosek o płatność</w:t>
      </w:r>
      <w:r w:rsidRPr="00800E60">
        <w:rPr>
          <w:rFonts w:cs="Arial"/>
          <w:bCs/>
          <w:szCs w:val="24"/>
        </w:rPr>
        <w:t xml:space="preserve"> – </w:t>
      </w:r>
      <w:r w:rsidR="001F6117" w:rsidRPr="00800E60">
        <w:rPr>
          <w:rFonts w:cs="Arial"/>
          <w:bCs/>
          <w:szCs w:val="24"/>
        </w:rPr>
        <w:t>dokument wraz z załącznikami składany przez beneficjenta za pośrednictwem systemu teleinformatycznego CST2021, na podstawie którego beneficjent wnioskuje o przyznanie: zaliczki, płatności pośredniej, płatności końcowej lub przekazuje informacje o postępie rzeczowym projektu, bądź rozlicza płatność zaliczkową</w:t>
      </w:r>
      <w:r w:rsidRPr="00800E60">
        <w:rPr>
          <w:rFonts w:cs="Arial"/>
          <w:bCs/>
          <w:szCs w:val="24"/>
        </w:rPr>
        <w:t>;</w:t>
      </w:r>
    </w:p>
    <w:p w14:paraId="74F5E323" w14:textId="77777777" w:rsidR="00F84A6A" w:rsidRPr="00E125E3" w:rsidRDefault="00F84A6A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</w:pPr>
      <w:r w:rsidRPr="00800E60">
        <w:rPr>
          <w:rFonts w:cs="Arial"/>
          <w:b/>
          <w:bCs/>
          <w:szCs w:val="24"/>
        </w:rPr>
        <w:t xml:space="preserve">wnioskodawca </w:t>
      </w:r>
      <w:r w:rsidRPr="00800E60">
        <w:rPr>
          <w:rFonts w:cs="Arial"/>
          <w:bCs/>
          <w:szCs w:val="24"/>
        </w:rPr>
        <w:t>– podmiot, który złożył wniosek o dofinansowanie projektu;</w:t>
      </w:r>
    </w:p>
    <w:p w14:paraId="1817AD3A" w14:textId="6D71E6CF" w:rsidR="00F84A6A" w:rsidRPr="00800E60" w:rsidRDefault="00F84A6A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800E60">
        <w:rPr>
          <w:rFonts w:cs="Arial"/>
          <w:b/>
          <w:bCs/>
          <w:szCs w:val="24"/>
        </w:rPr>
        <w:t>wydatek kwalifikowalny</w:t>
      </w:r>
      <w:r w:rsidRPr="00800E60">
        <w:rPr>
          <w:rFonts w:cs="Arial"/>
          <w:bCs/>
          <w:szCs w:val="24"/>
        </w:rPr>
        <w:t xml:space="preserve"> – </w:t>
      </w:r>
      <w:r w:rsidR="00E73D1B" w:rsidRPr="00E73D1B">
        <w:rPr>
          <w:rFonts w:cs="Arial"/>
          <w:bCs/>
          <w:szCs w:val="24"/>
        </w:rPr>
        <w:t>koszt lub wydatek poniesiony w związku z realizacją projektu, który kwalifikuje się do dofinansowania zgodnie z rozporządzeniem ogólnym, ustawą wdrożeniową i wydanymi na jej podstawie rozporządzeniami wykonawczymi, wytycznymi, regulaminem oraz decyzją o dofinansowaniu</w:t>
      </w:r>
      <w:r w:rsidRPr="00800E60">
        <w:rPr>
          <w:rFonts w:cs="Arial"/>
          <w:bCs/>
          <w:szCs w:val="24"/>
        </w:rPr>
        <w:t>;</w:t>
      </w:r>
    </w:p>
    <w:p w14:paraId="5F5D591E" w14:textId="068E5D7F" w:rsidR="00F84A6A" w:rsidRPr="00800E60" w:rsidRDefault="00F84A6A" w:rsidP="0067484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eastAsia="Times New Roman" w:cs="Arial"/>
          <w:szCs w:val="24"/>
          <w:lang w:eastAsia="pl-PL"/>
        </w:rPr>
      </w:pPr>
      <w:r w:rsidRPr="00800E60">
        <w:rPr>
          <w:rFonts w:cs="Arial"/>
          <w:b/>
          <w:bCs/>
          <w:szCs w:val="24"/>
        </w:rPr>
        <w:t>wydatek niekwalifikowalny</w:t>
      </w:r>
      <w:r w:rsidRPr="00800E60">
        <w:rPr>
          <w:rFonts w:cs="Arial"/>
          <w:bCs/>
          <w:szCs w:val="24"/>
        </w:rPr>
        <w:t xml:space="preserve"> – </w:t>
      </w:r>
      <w:r w:rsidR="00781442" w:rsidRPr="00781442">
        <w:rPr>
          <w:rFonts w:eastAsia="Times New Roman" w:cs="Arial"/>
          <w:szCs w:val="24"/>
          <w:lang w:eastAsia="pl-PL"/>
        </w:rPr>
        <w:t>wydatek lub koszt poniesiony w związku z realizacją projektu, który nie jest wydatkiem kwalifikowalnym</w:t>
      </w:r>
      <w:r w:rsidRPr="00800E60">
        <w:rPr>
          <w:rFonts w:cs="Arial"/>
          <w:bCs/>
          <w:szCs w:val="24"/>
        </w:rPr>
        <w:t>.</w:t>
      </w:r>
    </w:p>
    <w:p w14:paraId="1B30C5F1" w14:textId="77777777" w:rsidR="00F84A6A" w:rsidRPr="00B84911" w:rsidRDefault="00F84A6A" w:rsidP="0067484A">
      <w:pPr>
        <w:keepNext/>
        <w:keepLines/>
        <w:spacing w:line="276" w:lineRule="auto"/>
        <w:outlineLvl w:val="0"/>
        <w:rPr>
          <w:rFonts w:eastAsia="Times New Roman" w:cs="Arial"/>
          <w:b/>
          <w:bCs/>
          <w:sz w:val="20"/>
          <w:szCs w:val="20"/>
        </w:rPr>
      </w:pPr>
    </w:p>
    <w:p w14:paraId="3926738F" w14:textId="27EBA1B5" w:rsidR="00F84A6A" w:rsidRPr="00B84911" w:rsidRDefault="00F44C44" w:rsidP="005F59E0">
      <w:pPr>
        <w:pStyle w:val="Nagwek1"/>
        <w:numPr>
          <w:ilvl w:val="0"/>
          <w:numId w:val="0"/>
        </w:numPr>
        <w:ind w:left="426" w:hanging="426"/>
      </w:pPr>
      <w:bookmarkStart w:id="266" w:name="_Toc137460949"/>
      <w:bookmarkStart w:id="267" w:name="_Toc209609647"/>
      <w:bookmarkStart w:id="268" w:name="_Toc208315131"/>
      <w:bookmarkStart w:id="269" w:name="_Toc211934769"/>
      <w:r>
        <w:t>Podstawy prawne</w:t>
      </w:r>
      <w:bookmarkEnd w:id="266"/>
      <w:bookmarkEnd w:id="267"/>
      <w:bookmarkEnd w:id="268"/>
      <w:bookmarkEnd w:id="269"/>
    </w:p>
    <w:p w14:paraId="132C19F5" w14:textId="77777777" w:rsidR="00F84A6A" w:rsidRPr="00800E60" w:rsidRDefault="00286DE4" w:rsidP="00E125E3">
      <w:pPr>
        <w:autoSpaceDE w:val="0"/>
        <w:autoSpaceDN w:val="0"/>
        <w:adjustRightInd w:val="0"/>
        <w:spacing w:line="276" w:lineRule="auto"/>
        <w:ind w:left="426" w:hanging="426"/>
        <w:outlineLvl w:val="5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Nabór</w:t>
      </w:r>
      <w:r w:rsidR="00F84A6A" w:rsidRPr="00800E60">
        <w:rPr>
          <w:rFonts w:cs="Arial"/>
          <w:bCs/>
          <w:szCs w:val="24"/>
        </w:rPr>
        <w:t xml:space="preserve"> jest organizowany w szczególności w oparciu o następujące akty prawne:</w:t>
      </w:r>
    </w:p>
    <w:p w14:paraId="1DEC79CA" w14:textId="77777777" w:rsidR="009D1B0C" w:rsidRDefault="009D1B0C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bookmarkStart w:id="270" w:name="_Hlk158291371"/>
      <w:bookmarkStart w:id="271" w:name="_Hlk141265655"/>
      <w:r w:rsidRPr="009D1B0C">
        <w:rPr>
          <w:rFonts w:cs="Arial"/>
          <w:bCs/>
          <w:szCs w:val="24"/>
        </w:rPr>
        <w:t>Dyrektyw</w:t>
      </w:r>
      <w:r>
        <w:rPr>
          <w:rFonts w:cs="Arial"/>
          <w:bCs/>
          <w:szCs w:val="24"/>
        </w:rPr>
        <w:t>a</w:t>
      </w:r>
      <w:r w:rsidRPr="009D1B0C">
        <w:rPr>
          <w:rFonts w:cs="Arial"/>
          <w:bCs/>
          <w:szCs w:val="24"/>
        </w:rPr>
        <w:t xml:space="preserve"> nr 92/43/EWG </w:t>
      </w:r>
      <w:r w:rsidR="00061A22">
        <w:rPr>
          <w:rFonts w:cs="Arial"/>
          <w:bCs/>
          <w:szCs w:val="24"/>
        </w:rPr>
        <w:t xml:space="preserve">z dnia </w:t>
      </w:r>
      <w:r w:rsidR="00061A22" w:rsidRPr="00061A22">
        <w:rPr>
          <w:rFonts w:cs="Arial"/>
          <w:bCs/>
          <w:szCs w:val="24"/>
        </w:rPr>
        <w:t>21 maja 1992 r.</w:t>
      </w:r>
      <w:r w:rsidR="00061A22">
        <w:rPr>
          <w:rFonts w:cs="Arial"/>
          <w:bCs/>
          <w:szCs w:val="24"/>
        </w:rPr>
        <w:t xml:space="preserve"> </w:t>
      </w:r>
      <w:r w:rsidR="00061A22" w:rsidRPr="00061A22">
        <w:rPr>
          <w:rFonts w:cs="Arial"/>
          <w:bCs/>
          <w:szCs w:val="24"/>
        </w:rPr>
        <w:t>w sprawie ochrony siedlisk przyrodniczych oraz dzikiej fauny i flory</w:t>
      </w:r>
      <w:r w:rsidR="00407763">
        <w:rPr>
          <w:rFonts w:cs="Arial"/>
          <w:bCs/>
          <w:szCs w:val="24"/>
        </w:rPr>
        <w:t>;</w:t>
      </w:r>
      <w:r w:rsidR="00061A22">
        <w:rPr>
          <w:rFonts w:cs="Arial"/>
          <w:bCs/>
          <w:szCs w:val="24"/>
        </w:rPr>
        <w:t xml:space="preserve"> </w:t>
      </w:r>
      <w:bookmarkEnd w:id="270"/>
    </w:p>
    <w:p w14:paraId="1408ED30" w14:textId="77777777" w:rsidR="00407763" w:rsidRDefault="00407763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407763">
        <w:rPr>
          <w:rFonts w:cs="Arial"/>
          <w:bCs/>
          <w:szCs w:val="24"/>
        </w:rPr>
        <w:t>Dyrektywa nr 2009/147/WE z dnia 30 listopada 2009 r. w sprawie ochrony dzikiego ptactwa</w:t>
      </w:r>
      <w:r>
        <w:rPr>
          <w:rFonts w:cs="Arial"/>
          <w:bCs/>
          <w:szCs w:val="24"/>
        </w:rPr>
        <w:t>;</w:t>
      </w:r>
    </w:p>
    <w:p w14:paraId="358003C2" w14:textId="06CC4985" w:rsidR="001F6117" w:rsidRPr="00800E60" w:rsidRDefault="001F611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800E60">
        <w:rPr>
          <w:rFonts w:cs="Arial"/>
          <w:bCs/>
          <w:szCs w:val="24"/>
        </w:rPr>
        <w:t xml:space="preserve">Rozporządzenie Parlamentu Europejskiego i Rady (UE) nr 2021/1060 z dnia 24 czerwca 2021 r. </w:t>
      </w:r>
      <w:bookmarkEnd w:id="271"/>
      <w:r w:rsidRPr="00800E60">
        <w:rPr>
          <w:rFonts w:cs="Arial"/>
          <w:bCs/>
          <w:szCs w:val="24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</w:t>
      </w:r>
      <w:r w:rsidR="00440B70">
        <w:rPr>
          <w:rFonts w:cs="Arial"/>
          <w:bCs/>
          <w:szCs w:val="24"/>
        </w:rPr>
        <w:t> </w:t>
      </w:r>
      <w:proofErr w:type="spellStart"/>
      <w:r w:rsidRPr="00800E60">
        <w:rPr>
          <w:rFonts w:cs="Arial"/>
          <w:bCs/>
          <w:szCs w:val="24"/>
        </w:rPr>
        <w:t>późn</w:t>
      </w:r>
      <w:proofErr w:type="spellEnd"/>
      <w:r w:rsidRPr="00800E60">
        <w:rPr>
          <w:rFonts w:cs="Arial"/>
          <w:bCs/>
          <w:szCs w:val="24"/>
        </w:rPr>
        <w:t>. zm.)</w:t>
      </w:r>
      <w:r w:rsidR="00494A20" w:rsidRPr="00494A20">
        <w:rPr>
          <w:rFonts w:cs="Arial"/>
          <w:bCs/>
          <w:szCs w:val="24"/>
        </w:rPr>
        <w:t>, zwane w regulaminie rozporządzeniem ogólnym</w:t>
      </w:r>
      <w:r w:rsidRPr="00800E60">
        <w:rPr>
          <w:rFonts w:cs="Arial"/>
          <w:bCs/>
          <w:szCs w:val="24"/>
        </w:rPr>
        <w:t>;</w:t>
      </w:r>
    </w:p>
    <w:p w14:paraId="0B1D0199" w14:textId="4D812BA7" w:rsidR="001F6117" w:rsidRPr="00800E60" w:rsidRDefault="001F611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bookmarkStart w:id="272" w:name="_Hlk141883015"/>
      <w:r w:rsidRPr="00800E60">
        <w:rPr>
          <w:rFonts w:cs="Arial"/>
          <w:bCs/>
          <w:szCs w:val="24"/>
        </w:rPr>
        <w:t xml:space="preserve">Rozporządzenie Parlamentu Europejskiego i Rady (UE) nr 2021/1058 z dnia 24 czerwca 2021 r. w sprawie Europejskiego Funduszu Rozwoju Regionalnego i Funduszu Spójności </w:t>
      </w:r>
      <w:bookmarkEnd w:id="272"/>
      <w:r w:rsidRPr="00800E60">
        <w:rPr>
          <w:rFonts w:cs="Arial"/>
          <w:bCs/>
          <w:szCs w:val="24"/>
        </w:rPr>
        <w:t xml:space="preserve">(Dz. Urz. UE L 231 z 30.06.2021, str. 60, z </w:t>
      </w:r>
      <w:proofErr w:type="spellStart"/>
      <w:r w:rsidRPr="00800E60">
        <w:rPr>
          <w:rFonts w:cs="Arial"/>
          <w:bCs/>
          <w:szCs w:val="24"/>
        </w:rPr>
        <w:t>późn</w:t>
      </w:r>
      <w:proofErr w:type="spellEnd"/>
      <w:r w:rsidRPr="00800E60">
        <w:rPr>
          <w:rFonts w:cs="Arial"/>
          <w:bCs/>
          <w:szCs w:val="24"/>
        </w:rPr>
        <w:t>. zm.);</w:t>
      </w:r>
    </w:p>
    <w:p w14:paraId="72D2EF12" w14:textId="36157282" w:rsidR="001F6117" w:rsidRPr="00800E60" w:rsidRDefault="001F611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800E60">
        <w:rPr>
          <w:rFonts w:cs="Arial"/>
          <w:bCs/>
          <w:szCs w:val="24"/>
        </w:rPr>
        <w:t xml:space="preserve">Rozporządzenie Parlamentu Europejskiego i Rady (UE) nr 2021/1056 z dnia 24 czerwca 2021 r. w sprawie Funduszu na rzecz Sprawiedliwej Transformacji (Dz. Urz. UE L 231 </w:t>
      </w:r>
      <w:bookmarkStart w:id="273" w:name="_GoBack"/>
      <w:bookmarkEnd w:id="273"/>
      <w:r w:rsidRPr="00800E60">
        <w:rPr>
          <w:rFonts w:cs="Arial"/>
          <w:bCs/>
          <w:szCs w:val="24"/>
        </w:rPr>
        <w:t xml:space="preserve">z 30.06.2021, str. 1, z </w:t>
      </w:r>
      <w:proofErr w:type="spellStart"/>
      <w:r w:rsidRPr="00800E60">
        <w:rPr>
          <w:rFonts w:cs="Arial"/>
          <w:bCs/>
          <w:szCs w:val="24"/>
        </w:rPr>
        <w:t>późn</w:t>
      </w:r>
      <w:proofErr w:type="spellEnd"/>
      <w:r w:rsidRPr="00800E60">
        <w:rPr>
          <w:rFonts w:cs="Arial"/>
          <w:bCs/>
          <w:szCs w:val="24"/>
        </w:rPr>
        <w:t>. zm.);</w:t>
      </w:r>
    </w:p>
    <w:p w14:paraId="212A70FD" w14:textId="39987896" w:rsidR="001F6117" w:rsidRPr="00800E60" w:rsidRDefault="001F611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bookmarkStart w:id="274" w:name="_Hlk141264416"/>
      <w:r w:rsidRPr="00800E60">
        <w:rPr>
          <w:rFonts w:cs="Arial"/>
          <w:bCs/>
          <w:szCs w:val="24"/>
        </w:rPr>
        <w:t>Ustawa z dnia 28 kwietnia 2022 r. o zasadach realizacji zadań finansowanych ze środków europejskich w perspektywie finansowej 2021–2027 (</w:t>
      </w:r>
      <w:r w:rsidR="00440B70" w:rsidRPr="0034486F">
        <w:rPr>
          <w:rFonts w:cs="Arial"/>
          <w:bCs/>
          <w:szCs w:val="24"/>
        </w:rPr>
        <w:t>Dz. U. z 2022 r. poz.1079</w:t>
      </w:r>
      <w:r w:rsidR="00440B70">
        <w:rPr>
          <w:rFonts w:cs="Arial"/>
          <w:bCs/>
          <w:szCs w:val="24"/>
        </w:rPr>
        <w:t xml:space="preserve"> </w:t>
      </w:r>
      <w:r w:rsidR="00440B70" w:rsidRPr="00DB09D5">
        <w:rPr>
          <w:rFonts w:cs="Arial"/>
          <w:bCs/>
          <w:szCs w:val="24"/>
        </w:rPr>
        <w:t>z</w:t>
      </w:r>
      <w:r w:rsidR="00440B70">
        <w:rPr>
          <w:rFonts w:cs="Arial"/>
          <w:bCs/>
          <w:szCs w:val="24"/>
        </w:rPr>
        <w:t> </w:t>
      </w:r>
      <w:proofErr w:type="spellStart"/>
      <w:r w:rsidR="00440B70" w:rsidRPr="00DB09D5">
        <w:rPr>
          <w:rFonts w:cs="Arial"/>
          <w:bCs/>
          <w:szCs w:val="24"/>
        </w:rPr>
        <w:t>późn</w:t>
      </w:r>
      <w:proofErr w:type="spellEnd"/>
      <w:r w:rsidR="00440B70" w:rsidRPr="00DB09D5">
        <w:rPr>
          <w:rFonts w:cs="Arial"/>
          <w:bCs/>
          <w:szCs w:val="24"/>
        </w:rPr>
        <w:t>. zm.</w:t>
      </w:r>
      <w:r w:rsidRPr="00800E60">
        <w:rPr>
          <w:rFonts w:cs="Arial"/>
          <w:bCs/>
          <w:szCs w:val="24"/>
        </w:rPr>
        <w:t>);</w:t>
      </w:r>
      <w:bookmarkEnd w:id="274"/>
    </w:p>
    <w:p w14:paraId="743D5FAA" w14:textId="2AC5B78F" w:rsidR="001F6117" w:rsidRPr="00800E60" w:rsidRDefault="001F611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800E60">
        <w:rPr>
          <w:rFonts w:cs="Arial"/>
          <w:bCs/>
          <w:szCs w:val="24"/>
        </w:rPr>
        <w:t xml:space="preserve">Ustawa z dnia 14 czerwca 1960 r. Kodeks postępowania administracyjnego (Dz. U. </w:t>
      </w:r>
      <w:r w:rsidR="004D45E6" w:rsidRPr="00800E60">
        <w:rPr>
          <w:rFonts w:cs="Arial"/>
          <w:bCs/>
          <w:szCs w:val="24"/>
        </w:rPr>
        <w:t>z</w:t>
      </w:r>
      <w:r w:rsidR="004D45E6">
        <w:rPr>
          <w:rFonts w:cs="Arial"/>
          <w:bCs/>
          <w:szCs w:val="24"/>
        </w:rPr>
        <w:t> </w:t>
      </w:r>
      <w:r w:rsidR="004D45E6" w:rsidRPr="00800E60">
        <w:rPr>
          <w:rFonts w:cs="Arial"/>
          <w:bCs/>
          <w:szCs w:val="24"/>
        </w:rPr>
        <w:t>202</w:t>
      </w:r>
      <w:r w:rsidR="004D45E6">
        <w:rPr>
          <w:rFonts w:cs="Arial"/>
          <w:bCs/>
          <w:szCs w:val="24"/>
        </w:rPr>
        <w:t>4</w:t>
      </w:r>
      <w:r w:rsidR="004D45E6" w:rsidRPr="00800E60">
        <w:rPr>
          <w:rFonts w:cs="Arial"/>
          <w:bCs/>
          <w:szCs w:val="24"/>
        </w:rPr>
        <w:t xml:space="preserve"> </w:t>
      </w:r>
      <w:r w:rsidRPr="00800E60">
        <w:rPr>
          <w:rFonts w:cs="Arial"/>
          <w:bCs/>
          <w:szCs w:val="24"/>
        </w:rPr>
        <w:t xml:space="preserve">r., poz. </w:t>
      </w:r>
      <w:r w:rsidR="004D45E6">
        <w:rPr>
          <w:rFonts w:cs="Arial"/>
          <w:bCs/>
          <w:szCs w:val="24"/>
        </w:rPr>
        <w:t xml:space="preserve">572 </w:t>
      </w:r>
      <w:proofErr w:type="spellStart"/>
      <w:r w:rsidR="004D45E6">
        <w:rPr>
          <w:rFonts w:cs="Arial"/>
          <w:bCs/>
          <w:szCs w:val="24"/>
        </w:rPr>
        <w:t>t.j</w:t>
      </w:r>
      <w:proofErr w:type="spellEnd"/>
      <w:r w:rsidR="004D45E6">
        <w:rPr>
          <w:rFonts w:cs="Arial"/>
          <w:bCs/>
          <w:szCs w:val="24"/>
        </w:rPr>
        <w:t>.</w:t>
      </w:r>
      <w:r w:rsidR="004D45E6" w:rsidRPr="00800E60">
        <w:rPr>
          <w:rFonts w:cs="Arial"/>
          <w:bCs/>
          <w:szCs w:val="24"/>
        </w:rPr>
        <w:t xml:space="preserve"> </w:t>
      </w:r>
      <w:r w:rsidRPr="00800E60">
        <w:rPr>
          <w:rFonts w:cs="Arial"/>
          <w:bCs/>
          <w:szCs w:val="24"/>
        </w:rPr>
        <w:t xml:space="preserve">z </w:t>
      </w:r>
      <w:proofErr w:type="spellStart"/>
      <w:r w:rsidRPr="00800E60">
        <w:rPr>
          <w:rFonts w:cs="Arial"/>
          <w:bCs/>
          <w:szCs w:val="24"/>
        </w:rPr>
        <w:t>późn</w:t>
      </w:r>
      <w:proofErr w:type="spellEnd"/>
      <w:r w:rsidRPr="00800E60">
        <w:rPr>
          <w:rFonts w:cs="Arial"/>
          <w:bCs/>
          <w:szCs w:val="24"/>
        </w:rPr>
        <w:t>. zm.);</w:t>
      </w:r>
    </w:p>
    <w:p w14:paraId="718C0114" w14:textId="069871B0" w:rsidR="001F6117" w:rsidRPr="00800E60" w:rsidRDefault="001F6117" w:rsidP="00E125E3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800E60">
        <w:rPr>
          <w:rFonts w:cs="Arial"/>
          <w:bCs/>
          <w:szCs w:val="24"/>
        </w:rPr>
        <w:t xml:space="preserve">Ustawa z dnia 27 sierpnia 2009 r. o finansach publicznych (Dz. U. z </w:t>
      </w:r>
      <w:r w:rsidR="004D45E6" w:rsidRPr="00800E60">
        <w:rPr>
          <w:rFonts w:cs="Arial"/>
          <w:bCs/>
          <w:szCs w:val="24"/>
        </w:rPr>
        <w:t>202</w:t>
      </w:r>
      <w:r w:rsidR="005C28EF">
        <w:rPr>
          <w:rFonts w:cs="Arial"/>
          <w:bCs/>
          <w:szCs w:val="24"/>
        </w:rPr>
        <w:t>5</w:t>
      </w:r>
      <w:r w:rsidR="004D45E6" w:rsidRPr="00800E60">
        <w:rPr>
          <w:rFonts w:cs="Arial"/>
          <w:bCs/>
          <w:szCs w:val="24"/>
        </w:rPr>
        <w:t xml:space="preserve"> </w:t>
      </w:r>
      <w:r w:rsidRPr="00800E60">
        <w:rPr>
          <w:rFonts w:cs="Arial"/>
          <w:bCs/>
          <w:szCs w:val="24"/>
        </w:rPr>
        <w:t xml:space="preserve">r., poz. </w:t>
      </w:r>
      <w:r w:rsidR="005C28EF" w:rsidRPr="005C28EF">
        <w:rPr>
          <w:rFonts w:cs="Arial"/>
          <w:bCs/>
          <w:szCs w:val="24"/>
        </w:rPr>
        <w:t>1483</w:t>
      </w:r>
      <w:r w:rsidR="004D45E6">
        <w:rPr>
          <w:rFonts w:cs="Arial"/>
          <w:bCs/>
          <w:szCs w:val="24"/>
        </w:rPr>
        <w:t xml:space="preserve"> </w:t>
      </w:r>
      <w:proofErr w:type="spellStart"/>
      <w:r w:rsidR="004D45E6">
        <w:rPr>
          <w:rFonts w:cs="Arial"/>
          <w:bCs/>
          <w:szCs w:val="24"/>
        </w:rPr>
        <w:t>t.j</w:t>
      </w:r>
      <w:proofErr w:type="spellEnd"/>
      <w:r w:rsidR="004D45E6">
        <w:rPr>
          <w:rFonts w:cs="Arial"/>
          <w:bCs/>
          <w:szCs w:val="24"/>
        </w:rPr>
        <w:t>.</w:t>
      </w:r>
      <w:r w:rsidRPr="00800E60">
        <w:rPr>
          <w:rFonts w:cs="Arial"/>
          <w:bCs/>
          <w:szCs w:val="24"/>
        </w:rPr>
        <w:t>);</w:t>
      </w:r>
    </w:p>
    <w:p w14:paraId="23125414" w14:textId="309B64A4" w:rsidR="001F6117" w:rsidRPr="00800E60" w:rsidRDefault="001F611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800E60">
        <w:rPr>
          <w:rFonts w:cs="Arial"/>
          <w:bCs/>
          <w:szCs w:val="24"/>
        </w:rPr>
        <w:t xml:space="preserve">Ustawa z dnia 11 września 2019 r. Prawo zamówień publicznych (Dz. U. z </w:t>
      </w:r>
      <w:r w:rsidR="004D45E6" w:rsidRPr="00800E60">
        <w:rPr>
          <w:rFonts w:cs="Arial"/>
          <w:bCs/>
          <w:szCs w:val="24"/>
        </w:rPr>
        <w:t>202</w:t>
      </w:r>
      <w:r w:rsidR="004D45E6">
        <w:rPr>
          <w:rFonts w:cs="Arial"/>
          <w:bCs/>
          <w:szCs w:val="24"/>
        </w:rPr>
        <w:t>4</w:t>
      </w:r>
      <w:r w:rsidR="004D45E6" w:rsidRPr="00800E60">
        <w:rPr>
          <w:rFonts w:cs="Arial"/>
          <w:bCs/>
          <w:szCs w:val="24"/>
        </w:rPr>
        <w:t xml:space="preserve"> </w:t>
      </w:r>
      <w:r w:rsidRPr="00800E60">
        <w:rPr>
          <w:rFonts w:cs="Arial"/>
          <w:bCs/>
          <w:szCs w:val="24"/>
        </w:rPr>
        <w:t xml:space="preserve">r., poz. </w:t>
      </w:r>
      <w:r w:rsidR="004D45E6">
        <w:rPr>
          <w:rFonts w:cs="Arial"/>
          <w:bCs/>
          <w:szCs w:val="24"/>
        </w:rPr>
        <w:t xml:space="preserve">1320 </w:t>
      </w:r>
      <w:proofErr w:type="spellStart"/>
      <w:r w:rsidR="004D45E6">
        <w:rPr>
          <w:rFonts w:cs="Arial"/>
          <w:bCs/>
          <w:szCs w:val="24"/>
        </w:rPr>
        <w:t>t.j</w:t>
      </w:r>
      <w:proofErr w:type="spellEnd"/>
      <w:r w:rsidR="004D45E6">
        <w:rPr>
          <w:rFonts w:cs="Arial"/>
          <w:bCs/>
          <w:szCs w:val="24"/>
        </w:rPr>
        <w:t>.</w:t>
      </w:r>
      <w:r w:rsidR="004D45E6" w:rsidRPr="00800E60">
        <w:rPr>
          <w:rFonts w:cs="Arial"/>
          <w:bCs/>
          <w:szCs w:val="24"/>
        </w:rPr>
        <w:t xml:space="preserve"> </w:t>
      </w:r>
      <w:r w:rsidRPr="00800E60">
        <w:rPr>
          <w:rFonts w:cs="Arial"/>
          <w:bCs/>
          <w:szCs w:val="24"/>
        </w:rPr>
        <w:t xml:space="preserve">z </w:t>
      </w:r>
      <w:proofErr w:type="spellStart"/>
      <w:r w:rsidRPr="00800E60">
        <w:rPr>
          <w:rFonts w:cs="Arial"/>
          <w:bCs/>
          <w:szCs w:val="24"/>
        </w:rPr>
        <w:t>późn</w:t>
      </w:r>
      <w:proofErr w:type="spellEnd"/>
      <w:r w:rsidRPr="00800E60">
        <w:rPr>
          <w:rFonts w:cs="Arial"/>
          <w:bCs/>
          <w:szCs w:val="24"/>
        </w:rPr>
        <w:t>. zm.)</w:t>
      </w:r>
      <w:r w:rsidR="008A6BB0">
        <w:rPr>
          <w:rFonts w:cs="Arial"/>
          <w:bCs/>
          <w:szCs w:val="24"/>
        </w:rPr>
        <w:t>;</w:t>
      </w:r>
    </w:p>
    <w:p w14:paraId="113047D4" w14:textId="2BDCE4A9" w:rsidR="001F6117" w:rsidRPr="00800E60" w:rsidRDefault="001F611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800E60">
        <w:rPr>
          <w:rFonts w:cs="Arial"/>
          <w:bCs/>
          <w:szCs w:val="24"/>
        </w:rPr>
        <w:t xml:space="preserve">Ustawa z dnia 23 kwietnia 1964 r. Kodeks cywilny (Dz. U. z </w:t>
      </w:r>
      <w:r w:rsidR="004D45E6" w:rsidRPr="00800E60">
        <w:rPr>
          <w:rFonts w:cs="Arial"/>
          <w:bCs/>
          <w:szCs w:val="24"/>
        </w:rPr>
        <w:t>202</w:t>
      </w:r>
      <w:r w:rsidR="004D45E6">
        <w:rPr>
          <w:rFonts w:cs="Arial"/>
          <w:bCs/>
          <w:szCs w:val="24"/>
        </w:rPr>
        <w:t>5</w:t>
      </w:r>
      <w:r w:rsidR="004D45E6" w:rsidRPr="00800E60">
        <w:rPr>
          <w:rFonts w:cs="Arial"/>
          <w:bCs/>
          <w:szCs w:val="24"/>
        </w:rPr>
        <w:t xml:space="preserve"> </w:t>
      </w:r>
      <w:r w:rsidRPr="00800E60">
        <w:rPr>
          <w:rFonts w:cs="Arial"/>
          <w:bCs/>
          <w:szCs w:val="24"/>
        </w:rPr>
        <w:t xml:space="preserve">r. poz. </w:t>
      </w:r>
      <w:r w:rsidR="004D45E6" w:rsidRPr="00800E60">
        <w:rPr>
          <w:rFonts w:cs="Arial"/>
          <w:bCs/>
          <w:szCs w:val="24"/>
        </w:rPr>
        <w:t>1</w:t>
      </w:r>
      <w:r w:rsidR="004D45E6">
        <w:rPr>
          <w:rFonts w:cs="Arial"/>
          <w:bCs/>
          <w:szCs w:val="24"/>
        </w:rPr>
        <w:t>071</w:t>
      </w:r>
      <w:r w:rsidR="004D45E6" w:rsidRPr="00800E60">
        <w:rPr>
          <w:rFonts w:cs="Arial"/>
          <w:bCs/>
          <w:szCs w:val="24"/>
        </w:rPr>
        <w:t xml:space="preserve"> </w:t>
      </w:r>
      <w:proofErr w:type="spellStart"/>
      <w:r w:rsidR="004D45E6">
        <w:rPr>
          <w:rFonts w:cs="Arial"/>
          <w:bCs/>
          <w:szCs w:val="24"/>
        </w:rPr>
        <w:t>t.j</w:t>
      </w:r>
      <w:proofErr w:type="spellEnd"/>
      <w:r w:rsidR="004D45E6">
        <w:rPr>
          <w:rFonts w:cs="Arial"/>
          <w:bCs/>
          <w:szCs w:val="24"/>
        </w:rPr>
        <w:t>.</w:t>
      </w:r>
      <w:r w:rsidRPr="00800E60">
        <w:rPr>
          <w:rFonts w:cs="Arial"/>
          <w:bCs/>
          <w:szCs w:val="24"/>
        </w:rPr>
        <w:t>);</w:t>
      </w:r>
    </w:p>
    <w:p w14:paraId="04404B37" w14:textId="7D941EB0" w:rsidR="001F6117" w:rsidRPr="00800E60" w:rsidRDefault="008A6BB0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bookmarkStart w:id="275" w:name="_Hlk198038925"/>
      <w:r w:rsidRPr="00800E60">
        <w:rPr>
          <w:rFonts w:cs="Arial"/>
          <w:bCs/>
          <w:szCs w:val="24"/>
        </w:rPr>
        <w:t>Ustaw</w:t>
      </w:r>
      <w:r>
        <w:rPr>
          <w:rFonts w:cs="Arial"/>
          <w:bCs/>
          <w:szCs w:val="24"/>
        </w:rPr>
        <w:t>a</w:t>
      </w:r>
      <w:r w:rsidRPr="00800E60">
        <w:rPr>
          <w:rFonts w:cs="Arial"/>
          <w:bCs/>
          <w:szCs w:val="24"/>
        </w:rPr>
        <w:t xml:space="preserve"> </w:t>
      </w:r>
      <w:r w:rsidR="001F6117" w:rsidRPr="00800E60">
        <w:rPr>
          <w:rFonts w:cs="Arial"/>
          <w:bCs/>
          <w:szCs w:val="24"/>
        </w:rPr>
        <w:t xml:space="preserve">o szczególnych rozwiązaniach w zakresie przeciwdziałania wspieraniu agresji na Ukrainę oraz służących ochronie bezpieczeństwa narodowego z dnia 13 kwietnia 2022 r. (Dz. U. z </w:t>
      </w:r>
      <w:r w:rsidR="004D45E6">
        <w:rPr>
          <w:rFonts w:cs="Arial"/>
          <w:bCs/>
          <w:szCs w:val="24"/>
        </w:rPr>
        <w:t>2025</w:t>
      </w:r>
      <w:r w:rsidR="004D45E6" w:rsidRPr="00800E60">
        <w:rPr>
          <w:rFonts w:cs="Arial"/>
          <w:bCs/>
          <w:szCs w:val="24"/>
        </w:rPr>
        <w:t xml:space="preserve"> </w:t>
      </w:r>
      <w:r w:rsidR="001F6117" w:rsidRPr="00800E60">
        <w:rPr>
          <w:rFonts w:cs="Arial"/>
          <w:bCs/>
          <w:szCs w:val="24"/>
        </w:rPr>
        <w:t xml:space="preserve">r. poz. </w:t>
      </w:r>
      <w:bookmarkEnd w:id="275"/>
      <w:r w:rsidR="004D45E6">
        <w:rPr>
          <w:rFonts w:cs="Arial"/>
          <w:bCs/>
          <w:szCs w:val="24"/>
        </w:rPr>
        <w:t xml:space="preserve">514 </w:t>
      </w:r>
      <w:proofErr w:type="spellStart"/>
      <w:r w:rsidR="004D45E6">
        <w:rPr>
          <w:rFonts w:cs="Arial"/>
          <w:bCs/>
          <w:szCs w:val="24"/>
        </w:rPr>
        <w:t>t.j</w:t>
      </w:r>
      <w:proofErr w:type="spellEnd"/>
      <w:r w:rsidR="004D45E6">
        <w:rPr>
          <w:rFonts w:cs="Arial"/>
          <w:bCs/>
          <w:szCs w:val="24"/>
        </w:rPr>
        <w:t>.</w:t>
      </w:r>
      <w:r w:rsidR="001F6117" w:rsidRPr="00800E60">
        <w:rPr>
          <w:rFonts w:cs="Arial"/>
          <w:bCs/>
          <w:szCs w:val="24"/>
        </w:rPr>
        <w:t>);</w:t>
      </w:r>
    </w:p>
    <w:p w14:paraId="31921D20" w14:textId="0E0F0FFE" w:rsidR="001F6117" w:rsidRDefault="001F611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</w:pPr>
      <w:r w:rsidRPr="00800E60">
        <w:rPr>
          <w:rFonts w:cs="Arial"/>
          <w:bCs/>
          <w:szCs w:val="24"/>
        </w:rPr>
        <w:t xml:space="preserve">Rozporządzenie Ministra Rozwoju i Finansów z 21 września 2022 r. w sprawie zaliczek </w:t>
      </w:r>
      <w:r w:rsidR="00B87627" w:rsidRPr="00800E60">
        <w:rPr>
          <w:rFonts w:cs="Arial"/>
          <w:bCs/>
          <w:szCs w:val="24"/>
        </w:rPr>
        <w:t>w</w:t>
      </w:r>
      <w:r w:rsidR="00B87627">
        <w:rPr>
          <w:rFonts w:cs="Arial"/>
          <w:bCs/>
          <w:szCs w:val="24"/>
        </w:rPr>
        <w:t> </w:t>
      </w:r>
      <w:r w:rsidRPr="00800E60">
        <w:rPr>
          <w:rFonts w:cs="Arial"/>
          <w:bCs/>
          <w:szCs w:val="24"/>
        </w:rPr>
        <w:t>ramach programów finansowanych z udziałem środków europejskich (Dz. U. z 2022 r. poz. 2055)</w:t>
      </w:r>
      <w:r w:rsidR="00603899">
        <w:rPr>
          <w:rFonts w:cs="Arial"/>
          <w:bCs/>
          <w:szCs w:val="24"/>
        </w:rPr>
        <w:t>;</w:t>
      </w:r>
    </w:p>
    <w:p w14:paraId="4D742B8B" w14:textId="77777777" w:rsidR="00603899" w:rsidRPr="00603899" w:rsidRDefault="00603899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603899">
        <w:rPr>
          <w:rFonts w:cs="Arial"/>
          <w:szCs w:val="24"/>
        </w:rPr>
        <w:t xml:space="preserve">Rozporządzenie Komisji (UE) nr 651/2014 z dnia 17 czerwca 2014 r. uznające niektóre rodzaje pomocy za zgodne z rynkiem wewnętrznym w zastosowaniu art. 107 i 108 Traktatu (Dz. Urz. UE L 187 z 26.06.2014 ze zm.); </w:t>
      </w:r>
    </w:p>
    <w:p w14:paraId="7CB741F1" w14:textId="7DFFDA19" w:rsidR="00603899" w:rsidRPr="001518BB" w:rsidRDefault="00603899" w:rsidP="006C54BD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091134">
        <w:rPr>
          <w:rFonts w:cs="Arial"/>
          <w:szCs w:val="24"/>
        </w:rPr>
        <w:t xml:space="preserve">Rozporządzenie Komisji (UE) nr </w:t>
      </w:r>
      <w:r w:rsidR="00091134" w:rsidRPr="00091134">
        <w:rPr>
          <w:rFonts w:cs="Arial"/>
          <w:szCs w:val="24"/>
        </w:rPr>
        <w:t>2023/2831 z dnia 13 grudnia 2023 r.</w:t>
      </w:r>
      <w:r w:rsidRPr="00091134">
        <w:rPr>
          <w:rFonts w:cs="Arial"/>
          <w:szCs w:val="24"/>
        </w:rPr>
        <w:t xml:space="preserve"> w sprawie stosowania art. 107 i 108 Traktatu o funkcjonowaniu Unii Europejskiej do pomocy de </w:t>
      </w:r>
      <w:proofErr w:type="spellStart"/>
      <w:r w:rsidRPr="00091134">
        <w:rPr>
          <w:rFonts w:cs="Arial"/>
          <w:szCs w:val="24"/>
        </w:rPr>
        <w:t>minimis</w:t>
      </w:r>
      <w:proofErr w:type="spellEnd"/>
      <w:r w:rsidRPr="00091134">
        <w:rPr>
          <w:rFonts w:cs="Arial"/>
          <w:szCs w:val="24"/>
        </w:rPr>
        <w:t xml:space="preserve"> (</w:t>
      </w:r>
      <w:proofErr w:type="spellStart"/>
      <w:r w:rsidR="00091134" w:rsidRPr="001518BB">
        <w:rPr>
          <w:rFonts w:cs="Arial"/>
          <w:szCs w:val="24"/>
        </w:rPr>
        <w:t>Dz.Urz</w:t>
      </w:r>
      <w:proofErr w:type="spellEnd"/>
      <w:r w:rsidR="00091134" w:rsidRPr="001518BB">
        <w:rPr>
          <w:rFonts w:cs="Arial"/>
          <w:szCs w:val="24"/>
        </w:rPr>
        <w:t>. UE L</w:t>
      </w:r>
      <w:r w:rsidR="00B87627">
        <w:rPr>
          <w:rFonts w:cs="Arial"/>
          <w:szCs w:val="24"/>
        </w:rPr>
        <w:t xml:space="preserve"> 2831</w:t>
      </w:r>
      <w:r w:rsidR="00091134" w:rsidRPr="001518BB">
        <w:rPr>
          <w:rFonts w:cs="Arial"/>
          <w:szCs w:val="24"/>
        </w:rPr>
        <w:t xml:space="preserve"> z 15.12.2023</w:t>
      </w:r>
      <w:r w:rsidRPr="001518BB">
        <w:rPr>
          <w:rFonts w:cs="Arial"/>
          <w:szCs w:val="24"/>
        </w:rPr>
        <w:t>);</w:t>
      </w:r>
    </w:p>
    <w:p w14:paraId="1D69C193" w14:textId="3827AA8B" w:rsidR="00125D1B" w:rsidRPr="00C924F9" w:rsidRDefault="00125D1B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C924F9">
        <w:rPr>
          <w:rFonts w:cs="Arial"/>
          <w:bCs/>
          <w:szCs w:val="24"/>
        </w:rPr>
        <w:lastRenderedPageBreak/>
        <w:t xml:space="preserve">Rozporządzenie Komisji (UE) </w:t>
      </w:r>
      <w:r w:rsidR="00091134" w:rsidRPr="00091134">
        <w:rPr>
          <w:rFonts w:cs="Arial"/>
          <w:bCs/>
          <w:szCs w:val="24"/>
        </w:rPr>
        <w:t xml:space="preserve">2023/2832 z dnia 13 grudnia 2023 </w:t>
      </w:r>
      <w:r w:rsidRPr="00C924F9">
        <w:rPr>
          <w:rFonts w:cs="Arial"/>
          <w:bCs/>
          <w:szCs w:val="24"/>
        </w:rPr>
        <w:t>r.</w:t>
      </w:r>
      <w:r w:rsidR="001518BB">
        <w:rPr>
          <w:rFonts w:cs="Arial"/>
          <w:bCs/>
          <w:szCs w:val="24"/>
        </w:rPr>
        <w:t xml:space="preserve"> </w:t>
      </w:r>
    </w:p>
    <w:p w14:paraId="7D33E42A" w14:textId="666397C8" w:rsidR="007538C9" w:rsidRDefault="00125D1B" w:rsidP="00091134">
      <w:pPr>
        <w:spacing w:line="276" w:lineRule="auto"/>
        <w:ind w:left="360"/>
        <w:rPr>
          <w:rFonts w:cs="Arial"/>
          <w:bCs/>
          <w:szCs w:val="24"/>
        </w:rPr>
      </w:pPr>
      <w:r w:rsidRPr="00C924F9">
        <w:rPr>
          <w:rFonts w:cs="Arial"/>
          <w:bCs/>
          <w:szCs w:val="24"/>
        </w:rPr>
        <w:t xml:space="preserve">w sprawie stosowania art. 107 i 108 Traktatu o funkcjonowaniu Unii Europejskiej do pomocy de </w:t>
      </w:r>
      <w:proofErr w:type="spellStart"/>
      <w:r w:rsidRPr="00C924F9">
        <w:rPr>
          <w:rFonts w:cs="Arial"/>
          <w:bCs/>
          <w:szCs w:val="24"/>
        </w:rPr>
        <w:t>minimis</w:t>
      </w:r>
      <w:proofErr w:type="spellEnd"/>
      <w:r w:rsidRPr="00C924F9">
        <w:rPr>
          <w:rFonts w:cs="Arial"/>
          <w:bCs/>
          <w:szCs w:val="24"/>
        </w:rPr>
        <w:t xml:space="preserve"> przyznawanej przedsiębiorstwom wykonującym usługi świadczone </w:t>
      </w:r>
      <w:r w:rsidR="00B87627" w:rsidRPr="00C924F9">
        <w:rPr>
          <w:rFonts w:cs="Arial"/>
          <w:bCs/>
          <w:szCs w:val="24"/>
        </w:rPr>
        <w:t>w</w:t>
      </w:r>
      <w:r w:rsidR="00B87627">
        <w:rPr>
          <w:rFonts w:cs="Arial"/>
          <w:bCs/>
          <w:szCs w:val="24"/>
        </w:rPr>
        <w:t> </w:t>
      </w:r>
      <w:r w:rsidRPr="00C924F9">
        <w:rPr>
          <w:rFonts w:cs="Arial"/>
          <w:bCs/>
          <w:szCs w:val="24"/>
        </w:rPr>
        <w:t>ogólnym interesie gospodarczym (</w:t>
      </w:r>
      <w:proofErr w:type="spellStart"/>
      <w:r w:rsidR="00091134" w:rsidRPr="00091134">
        <w:rPr>
          <w:rFonts w:cs="Arial"/>
          <w:bCs/>
          <w:szCs w:val="24"/>
        </w:rPr>
        <w:t>Dz.Urz</w:t>
      </w:r>
      <w:proofErr w:type="spellEnd"/>
      <w:r w:rsidR="00091134" w:rsidRPr="00091134">
        <w:rPr>
          <w:rFonts w:cs="Arial"/>
          <w:bCs/>
          <w:szCs w:val="24"/>
        </w:rPr>
        <w:t>. UE L</w:t>
      </w:r>
      <w:r w:rsidR="00B87627">
        <w:rPr>
          <w:rFonts w:cs="Arial"/>
          <w:bCs/>
          <w:szCs w:val="24"/>
        </w:rPr>
        <w:t xml:space="preserve"> 2832</w:t>
      </w:r>
      <w:r w:rsidR="00091134" w:rsidRPr="00091134">
        <w:rPr>
          <w:rFonts w:cs="Arial"/>
          <w:bCs/>
          <w:szCs w:val="24"/>
        </w:rPr>
        <w:t xml:space="preserve"> z 15.12.2023</w:t>
      </w:r>
      <w:r w:rsidRPr="00C924F9">
        <w:rPr>
          <w:rFonts w:cs="Arial"/>
          <w:bCs/>
          <w:szCs w:val="24"/>
        </w:rPr>
        <w:t>)</w:t>
      </w:r>
      <w:r w:rsidR="00061A22">
        <w:rPr>
          <w:rFonts w:cs="Arial"/>
          <w:bCs/>
          <w:szCs w:val="24"/>
        </w:rPr>
        <w:t>;</w:t>
      </w:r>
    </w:p>
    <w:p w14:paraId="4AC50F33" w14:textId="77777777" w:rsidR="00FE7026" w:rsidRDefault="009D1B0C" w:rsidP="00FE7026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9D1B0C">
        <w:rPr>
          <w:rFonts w:cs="Arial"/>
          <w:bCs/>
          <w:szCs w:val="24"/>
        </w:rPr>
        <w:t>Rozporządzenie Ministra Środowiska z dn</w:t>
      </w:r>
      <w:r w:rsidR="00FE7026">
        <w:rPr>
          <w:rFonts w:cs="Arial"/>
          <w:bCs/>
          <w:szCs w:val="24"/>
        </w:rPr>
        <w:t>ia</w:t>
      </w:r>
      <w:r w:rsidR="00FE7026" w:rsidRPr="009D1B0C">
        <w:rPr>
          <w:rFonts w:cs="Arial"/>
          <w:bCs/>
          <w:szCs w:val="24"/>
        </w:rPr>
        <w:t xml:space="preserve"> </w:t>
      </w:r>
      <w:r w:rsidRPr="009D1B0C">
        <w:rPr>
          <w:rFonts w:cs="Arial"/>
          <w:bCs/>
          <w:szCs w:val="24"/>
        </w:rPr>
        <w:t>16 grudnia 2016 r. w sprawie ochrony gatunkowej zwierząt</w:t>
      </w:r>
      <w:r w:rsidR="00FE7026">
        <w:rPr>
          <w:rFonts w:cs="Arial"/>
          <w:bCs/>
          <w:szCs w:val="24"/>
        </w:rPr>
        <w:t>;</w:t>
      </w:r>
    </w:p>
    <w:p w14:paraId="04E4FFC2" w14:textId="77777777" w:rsidR="009D1B0C" w:rsidRPr="009D1B0C" w:rsidRDefault="00FE7026" w:rsidP="00D9098C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R</w:t>
      </w:r>
      <w:r w:rsidR="009D1B0C" w:rsidRPr="009D1B0C">
        <w:rPr>
          <w:rFonts w:cs="Arial"/>
          <w:bCs/>
          <w:szCs w:val="24"/>
        </w:rPr>
        <w:t>ozporządzenie Ministra Środowiska z dn</w:t>
      </w:r>
      <w:r>
        <w:rPr>
          <w:rFonts w:cs="Arial"/>
          <w:bCs/>
          <w:szCs w:val="24"/>
        </w:rPr>
        <w:t>ia</w:t>
      </w:r>
      <w:r w:rsidRPr="009D1B0C">
        <w:rPr>
          <w:rFonts w:cs="Arial"/>
          <w:bCs/>
          <w:szCs w:val="24"/>
        </w:rPr>
        <w:t xml:space="preserve"> </w:t>
      </w:r>
      <w:r w:rsidR="009D1B0C" w:rsidRPr="009D1B0C">
        <w:rPr>
          <w:rFonts w:cs="Arial"/>
          <w:bCs/>
          <w:szCs w:val="24"/>
        </w:rPr>
        <w:t>9 października 2014 r. w sprawie ochrony gatunkowej roślin</w:t>
      </w:r>
      <w:r>
        <w:rPr>
          <w:rFonts w:cs="Arial"/>
          <w:bCs/>
          <w:szCs w:val="24"/>
        </w:rPr>
        <w:t>;</w:t>
      </w:r>
    </w:p>
    <w:p w14:paraId="60345BFD" w14:textId="77777777" w:rsidR="001F6117" w:rsidRPr="009D2D00" w:rsidRDefault="001F6117" w:rsidP="0067484A">
      <w:pPr>
        <w:pStyle w:val="Akapitzlist"/>
        <w:spacing w:line="276" w:lineRule="auto"/>
        <w:ind w:left="426" w:hanging="426"/>
        <w:rPr>
          <w:rFonts w:cs="Arial"/>
          <w:bCs/>
          <w:szCs w:val="24"/>
        </w:rPr>
      </w:pPr>
      <w:r w:rsidRPr="009D2D00">
        <w:rPr>
          <w:rFonts w:cs="Arial"/>
          <w:bCs/>
          <w:szCs w:val="24"/>
        </w:rPr>
        <w:t>oraz</w:t>
      </w:r>
    </w:p>
    <w:p w14:paraId="53B9E0AF" w14:textId="72E530E7" w:rsidR="001F6117" w:rsidRPr="00800E60" w:rsidRDefault="001F611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800E60">
        <w:rPr>
          <w:rFonts w:cs="Arial"/>
          <w:bCs/>
          <w:szCs w:val="24"/>
        </w:rPr>
        <w:t>Umowa Partnerstwa na lata 2021-2027 zatwierdzona przez Komisję Europejską 30 czerwca 2022 r. decyzją wykonawczą nr C(2022)4640;</w:t>
      </w:r>
    </w:p>
    <w:p w14:paraId="1CED895F" w14:textId="66D10504" w:rsidR="001F6117" w:rsidRPr="00800E60" w:rsidRDefault="00B8762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B87627">
        <w:rPr>
          <w:rFonts w:cs="Arial"/>
          <w:bCs/>
          <w:szCs w:val="24"/>
        </w:rPr>
        <w:t>Program Fundusze Europejskie dla Pomorza Zachodniego 2021-2027 przyjęty uchwałą Zarządu Województwa Zachodniopomorskiego nr 1766/22 z dnia 14</w:t>
      </w:r>
      <w:r>
        <w:rPr>
          <w:rFonts w:cs="Arial"/>
          <w:bCs/>
          <w:szCs w:val="24"/>
        </w:rPr>
        <w:t xml:space="preserve"> </w:t>
      </w:r>
      <w:r w:rsidRPr="00B87627">
        <w:rPr>
          <w:rFonts w:cs="Arial"/>
          <w:bCs/>
          <w:szCs w:val="24"/>
        </w:rPr>
        <w:t>listopada 2022 r. i</w:t>
      </w:r>
      <w:r>
        <w:rPr>
          <w:rFonts w:cs="Arial"/>
          <w:bCs/>
          <w:szCs w:val="24"/>
        </w:rPr>
        <w:t> </w:t>
      </w:r>
      <w:r w:rsidRPr="00B87627">
        <w:rPr>
          <w:rFonts w:cs="Arial"/>
          <w:bCs/>
          <w:szCs w:val="24"/>
        </w:rPr>
        <w:t>zatwierdzony Decyzją wykonawczą Komisji Europejskiej z dnia 7 grudnia 2022</w:t>
      </w:r>
      <w:r w:rsidR="00EF1582">
        <w:rPr>
          <w:rFonts w:cs="Arial"/>
          <w:bCs/>
          <w:szCs w:val="24"/>
        </w:rPr>
        <w:t> </w:t>
      </w:r>
      <w:r w:rsidRPr="00B87627">
        <w:rPr>
          <w:rFonts w:cs="Arial"/>
          <w:bCs/>
          <w:szCs w:val="24"/>
        </w:rPr>
        <w:t>r. nr</w:t>
      </w:r>
      <w:r>
        <w:rPr>
          <w:rFonts w:cs="Arial"/>
          <w:bCs/>
          <w:szCs w:val="24"/>
        </w:rPr>
        <w:t> </w:t>
      </w:r>
      <w:r w:rsidRPr="00B87627">
        <w:rPr>
          <w:rFonts w:cs="Arial"/>
          <w:bCs/>
          <w:szCs w:val="24"/>
        </w:rPr>
        <w:t>C(2022) 8861 zatwierdzającą program Fundusze Europejskie dla Pomorza Zachodniego 2021-2027 do wsparcia z Europejskiego Funduszu Rozwoju Regionalnego i Europejskiego Funduszu Społecznego Plus w ramach celu „Inwestycje na rzecz zatrudnienia i wzrostu” dla regionu Zachodniopomorskiego w Polsce, zwany w</w:t>
      </w:r>
      <w:r>
        <w:rPr>
          <w:rFonts w:cs="Arial"/>
          <w:bCs/>
          <w:szCs w:val="24"/>
        </w:rPr>
        <w:t> </w:t>
      </w:r>
      <w:r w:rsidRPr="00B87627">
        <w:rPr>
          <w:rFonts w:cs="Arial"/>
          <w:bCs/>
          <w:szCs w:val="24"/>
        </w:rPr>
        <w:t>regulaminie Programem;</w:t>
      </w:r>
    </w:p>
    <w:p w14:paraId="1CA316F2" w14:textId="461BCC09" w:rsidR="00B87627" w:rsidRDefault="00B8762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B87627">
        <w:rPr>
          <w:rFonts w:cs="Arial"/>
          <w:bCs/>
          <w:szCs w:val="24"/>
        </w:rPr>
        <w:t>Kontrakt Programowy dla Województwa Zachodniopomorskiego zawarty na podstawie art. 14ra ust. 4 ustawy z dnia 6 grudnia 2006 r. o zasadach prowadzenia polityki rozwoju  w dniu 29 sierpnia 2022 r. pomiędzy Ministrem Funduszy i Polityki Regionalnej a Zarządem Województwa Zachodniopomorskiego;</w:t>
      </w:r>
    </w:p>
    <w:p w14:paraId="5FBBB549" w14:textId="1FC0BAAE" w:rsidR="001F6117" w:rsidRPr="00800E60" w:rsidRDefault="001F611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800E60">
        <w:rPr>
          <w:rFonts w:cs="Arial"/>
          <w:bCs/>
          <w:szCs w:val="24"/>
        </w:rPr>
        <w:t xml:space="preserve">Wytyczne dotyczące wyboru projektów na lata 2021-2027, </w:t>
      </w:r>
      <w:r w:rsidR="006B642F" w:rsidRPr="0034486F">
        <w:rPr>
          <w:rFonts w:cs="Arial"/>
          <w:bCs/>
          <w:szCs w:val="24"/>
        </w:rPr>
        <w:t xml:space="preserve">zatwierdzone </w:t>
      </w:r>
      <w:r w:rsidR="006B642F">
        <w:rPr>
          <w:rFonts w:cs="Arial"/>
          <w:bCs/>
          <w:szCs w:val="24"/>
        </w:rPr>
        <w:t>3 czerwca</w:t>
      </w:r>
      <w:r w:rsidR="006B642F" w:rsidRPr="0034486F">
        <w:rPr>
          <w:rFonts w:cs="Arial"/>
          <w:bCs/>
          <w:szCs w:val="24"/>
        </w:rPr>
        <w:t xml:space="preserve"> </w:t>
      </w:r>
      <w:r w:rsidR="006B642F">
        <w:rPr>
          <w:rFonts w:cs="Arial"/>
          <w:bCs/>
          <w:szCs w:val="24"/>
        </w:rPr>
        <w:t>2025 r., o</w:t>
      </w:r>
      <w:r w:rsidR="006B642F" w:rsidRPr="0034486F">
        <w:rPr>
          <w:rFonts w:cs="Arial"/>
          <w:bCs/>
          <w:szCs w:val="24"/>
        </w:rPr>
        <w:t xml:space="preserve">bowiązujące od </w:t>
      </w:r>
      <w:r w:rsidR="006B642F">
        <w:rPr>
          <w:rFonts w:cs="Arial"/>
          <w:bCs/>
          <w:szCs w:val="24"/>
        </w:rPr>
        <w:t>17</w:t>
      </w:r>
      <w:r w:rsidR="006B642F" w:rsidRPr="0034486F">
        <w:rPr>
          <w:rFonts w:cs="Arial"/>
          <w:bCs/>
          <w:szCs w:val="24"/>
        </w:rPr>
        <w:t xml:space="preserve"> </w:t>
      </w:r>
      <w:r w:rsidR="006B642F">
        <w:rPr>
          <w:rFonts w:cs="Arial"/>
          <w:bCs/>
          <w:szCs w:val="24"/>
        </w:rPr>
        <w:t>czerwca</w:t>
      </w:r>
      <w:r w:rsidR="006B642F" w:rsidRPr="0034486F">
        <w:rPr>
          <w:rFonts w:cs="Arial"/>
          <w:bCs/>
          <w:szCs w:val="24"/>
        </w:rPr>
        <w:t xml:space="preserve"> 202</w:t>
      </w:r>
      <w:r w:rsidR="006B642F">
        <w:rPr>
          <w:rFonts w:cs="Arial"/>
          <w:bCs/>
          <w:szCs w:val="24"/>
        </w:rPr>
        <w:t>5</w:t>
      </w:r>
      <w:r w:rsidR="006B642F" w:rsidRPr="0034486F">
        <w:rPr>
          <w:rFonts w:cs="Arial"/>
          <w:bCs/>
          <w:szCs w:val="24"/>
        </w:rPr>
        <w:t xml:space="preserve"> r</w:t>
      </w:r>
      <w:r w:rsidR="006B642F">
        <w:rPr>
          <w:rFonts w:cs="Arial"/>
          <w:bCs/>
          <w:szCs w:val="24"/>
        </w:rPr>
        <w:t>.;</w:t>
      </w:r>
    </w:p>
    <w:p w14:paraId="3F269F11" w14:textId="21287CF9" w:rsidR="001F6117" w:rsidRPr="00800E60" w:rsidRDefault="001F611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800E60">
        <w:rPr>
          <w:rFonts w:cs="Arial"/>
          <w:bCs/>
          <w:szCs w:val="24"/>
        </w:rPr>
        <w:t xml:space="preserve">Wytyczne dotyczące monitorowania postępu rzeczowego realizacji programów na lata 2021-2027, </w:t>
      </w:r>
      <w:r w:rsidR="00CF14A9" w:rsidRPr="0034486F">
        <w:rPr>
          <w:rFonts w:cs="Arial"/>
          <w:bCs/>
          <w:szCs w:val="24"/>
        </w:rPr>
        <w:t xml:space="preserve">zatwierdzone </w:t>
      </w:r>
      <w:r w:rsidR="00CF14A9">
        <w:rPr>
          <w:rFonts w:cs="Arial"/>
          <w:bCs/>
          <w:szCs w:val="24"/>
        </w:rPr>
        <w:t>22 września 2025</w:t>
      </w:r>
      <w:r w:rsidR="00CF14A9" w:rsidRPr="0034486F">
        <w:rPr>
          <w:rFonts w:cs="Arial"/>
          <w:bCs/>
          <w:szCs w:val="24"/>
        </w:rPr>
        <w:t xml:space="preserve"> r., obowiązujące od 2</w:t>
      </w:r>
      <w:r w:rsidR="00CF14A9">
        <w:rPr>
          <w:rFonts w:cs="Arial"/>
          <w:bCs/>
          <w:szCs w:val="24"/>
        </w:rPr>
        <w:t> </w:t>
      </w:r>
      <w:r w:rsidR="00CF14A9" w:rsidRPr="0034486F">
        <w:rPr>
          <w:rFonts w:cs="Arial"/>
          <w:bCs/>
          <w:szCs w:val="24"/>
        </w:rPr>
        <w:t>października 202</w:t>
      </w:r>
      <w:r w:rsidR="00CF14A9">
        <w:rPr>
          <w:rFonts w:cs="Arial"/>
          <w:bCs/>
          <w:szCs w:val="24"/>
        </w:rPr>
        <w:t>5</w:t>
      </w:r>
      <w:r w:rsidR="00CF14A9" w:rsidRPr="0034486F">
        <w:rPr>
          <w:rFonts w:cs="Arial"/>
          <w:bCs/>
          <w:szCs w:val="24"/>
        </w:rPr>
        <w:t xml:space="preserve"> r.</w:t>
      </w:r>
      <w:r w:rsidR="00CF14A9">
        <w:rPr>
          <w:rFonts w:cs="Arial"/>
          <w:bCs/>
          <w:szCs w:val="24"/>
        </w:rPr>
        <w:t>;</w:t>
      </w:r>
    </w:p>
    <w:p w14:paraId="47B11815" w14:textId="2B332964" w:rsidR="001F6117" w:rsidRPr="00800E60" w:rsidRDefault="00B87627" w:rsidP="0003581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B87627">
        <w:rPr>
          <w:rFonts w:cs="Arial"/>
          <w:bCs/>
          <w:szCs w:val="24"/>
        </w:rPr>
        <w:t xml:space="preserve">Wytyczne dotyczące kwalifikowalności wydatków na lata 2021-2027, zatwierdzone </w:t>
      </w:r>
      <w:r w:rsidRPr="00B87627">
        <w:rPr>
          <w:rFonts w:cs="Arial"/>
          <w:bCs/>
          <w:szCs w:val="24"/>
        </w:rPr>
        <w:br/>
        <w:t>14 marca 2025 r., obowiązujące od 25 marca 2025 r.</w:t>
      </w:r>
      <w:r w:rsidR="00CF14A9">
        <w:rPr>
          <w:rFonts w:cs="Arial"/>
          <w:bCs/>
          <w:szCs w:val="24"/>
        </w:rPr>
        <w:t>;</w:t>
      </w:r>
    </w:p>
    <w:p w14:paraId="3F0839BA" w14:textId="54742C32" w:rsidR="001F6117" w:rsidRPr="006C54BD" w:rsidRDefault="00B87627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cs="Arial"/>
          <w:bCs/>
          <w:szCs w:val="24"/>
        </w:rPr>
      </w:pPr>
      <w:r w:rsidRPr="00B87627">
        <w:rPr>
          <w:rFonts w:cs="Arial"/>
          <w:bCs/>
          <w:szCs w:val="24"/>
        </w:rPr>
        <w:t>Wytyczne dotyczące realizacji zasad równościowych w ramach funduszy unijnych na lata 2021-2027, zatwierdzone 10 marca 2025 r., obowiązujące od 19 marca 2025 r.</w:t>
      </w:r>
    </w:p>
    <w:p w14:paraId="3F3536BE" w14:textId="77777777" w:rsidR="001F6117" w:rsidRPr="001F6117" w:rsidRDefault="001F6117" w:rsidP="0067484A">
      <w:pPr>
        <w:rPr>
          <w:rFonts w:cs="Arial"/>
          <w:bCs/>
          <w:sz w:val="20"/>
          <w:szCs w:val="20"/>
        </w:rPr>
      </w:pPr>
    </w:p>
    <w:p w14:paraId="7781F6EE" w14:textId="3A882054" w:rsidR="00DE77F1" w:rsidRDefault="00F44C44" w:rsidP="005F59E0">
      <w:pPr>
        <w:pStyle w:val="Nagwek1"/>
        <w:numPr>
          <w:ilvl w:val="0"/>
          <w:numId w:val="0"/>
        </w:numPr>
        <w:ind w:left="426" w:hanging="426"/>
      </w:pPr>
      <w:bookmarkStart w:id="276" w:name="_Toc208315132"/>
      <w:bookmarkStart w:id="277" w:name="_Toc209609648"/>
      <w:bookmarkStart w:id="278" w:name="_Toc211934770"/>
      <w:r>
        <w:t>Załączniki</w:t>
      </w:r>
      <w:bookmarkEnd w:id="276"/>
      <w:bookmarkEnd w:id="277"/>
      <w:bookmarkEnd w:id="278"/>
    </w:p>
    <w:p w14:paraId="4FEAF57B" w14:textId="77777777" w:rsidR="005D44D1" w:rsidRPr="000C45BE" w:rsidRDefault="00157680">
      <w:pPr>
        <w:spacing w:line="276" w:lineRule="auto"/>
        <w:rPr>
          <w:rFonts w:cs="Arial"/>
          <w:bCs/>
          <w:szCs w:val="24"/>
        </w:rPr>
      </w:pPr>
      <w:bookmarkStart w:id="279" w:name="_Toc526427792"/>
      <w:bookmarkStart w:id="280" w:name="_Toc526497712"/>
      <w:bookmarkStart w:id="281" w:name="_Toc17265811"/>
      <w:r w:rsidRPr="000C45BE">
        <w:rPr>
          <w:rFonts w:cs="Arial"/>
          <w:bCs/>
          <w:szCs w:val="24"/>
        </w:rPr>
        <w:t xml:space="preserve">Integralną częścią </w:t>
      </w:r>
      <w:r w:rsidR="00BA63F4">
        <w:rPr>
          <w:rFonts w:cs="Arial"/>
          <w:bCs/>
          <w:szCs w:val="24"/>
        </w:rPr>
        <w:t>niniejszego regulaminu są załączniki:</w:t>
      </w:r>
      <w:bookmarkEnd w:id="279"/>
      <w:bookmarkEnd w:id="280"/>
      <w:bookmarkEnd w:id="281"/>
    </w:p>
    <w:p w14:paraId="128184A1" w14:textId="77777777" w:rsidR="00AB67F1" w:rsidRPr="00BC6FDC" w:rsidRDefault="00AB67F1" w:rsidP="006C010A">
      <w:pPr>
        <w:pStyle w:val="Akapitzlist"/>
        <w:numPr>
          <w:ilvl w:val="0"/>
          <w:numId w:val="56"/>
        </w:numPr>
        <w:spacing w:line="276" w:lineRule="auto"/>
        <w:ind w:left="426" w:hanging="426"/>
        <w:rPr>
          <w:rFonts w:cs="Arial"/>
          <w:bCs/>
          <w:szCs w:val="24"/>
        </w:rPr>
      </w:pPr>
      <w:r w:rsidRPr="00BC6FDC">
        <w:rPr>
          <w:rFonts w:eastAsia="Times New Roman" w:cs="Arial"/>
          <w:b/>
          <w:szCs w:val="24"/>
        </w:rPr>
        <w:t>Załącznik nr 1</w:t>
      </w:r>
      <w:r w:rsidRPr="00BC6FDC">
        <w:rPr>
          <w:rFonts w:cs="Arial"/>
          <w:bCs/>
          <w:szCs w:val="24"/>
        </w:rPr>
        <w:t xml:space="preserve"> </w:t>
      </w:r>
      <w:r w:rsidRPr="00BC6FDC">
        <w:rPr>
          <w:rFonts w:eastAsia="Times New Roman" w:cs="Arial"/>
          <w:szCs w:val="24"/>
        </w:rPr>
        <w:t>Kryteria wyboru projektów dla działania 2.23,</w:t>
      </w:r>
    </w:p>
    <w:p w14:paraId="0DC9E1D1" w14:textId="77777777" w:rsidR="00AB67F1" w:rsidRPr="00BC6FDC" w:rsidRDefault="00AB67F1" w:rsidP="006C010A">
      <w:pPr>
        <w:pStyle w:val="Akapitzlist"/>
        <w:numPr>
          <w:ilvl w:val="0"/>
          <w:numId w:val="56"/>
        </w:numPr>
        <w:spacing w:line="276" w:lineRule="auto"/>
        <w:ind w:left="426" w:hanging="426"/>
        <w:rPr>
          <w:rFonts w:eastAsia="Times New Roman" w:cs="Arial"/>
          <w:szCs w:val="24"/>
        </w:rPr>
      </w:pPr>
      <w:r w:rsidRPr="00AA1AA4">
        <w:rPr>
          <w:rFonts w:eastAsia="Times New Roman" w:cs="Arial"/>
          <w:b/>
          <w:szCs w:val="24"/>
        </w:rPr>
        <w:t>Załącznik nr 2</w:t>
      </w:r>
      <w:r w:rsidRPr="00BC6FDC">
        <w:rPr>
          <w:rFonts w:eastAsia="Times New Roman" w:cs="Arial"/>
          <w:szCs w:val="24"/>
        </w:rPr>
        <w:t xml:space="preserve"> Instrukcja wypełniania </w:t>
      </w:r>
      <w:r>
        <w:rPr>
          <w:rFonts w:eastAsia="Times New Roman" w:cs="Arial"/>
          <w:szCs w:val="24"/>
        </w:rPr>
        <w:t>wniosku o dofinansowanie</w:t>
      </w:r>
      <w:r w:rsidRPr="00BC6FDC">
        <w:rPr>
          <w:rFonts w:eastAsia="Times New Roman" w:cs="Arial"/>
          <w:szCs w:val="24"/>
        </w:rPr>
        <w:t>,</w:t>
      </w:r>
    </w:p>
    <w:p w14:paraId="14E8D3CA" w14:textId="77777777" w:rsidR="00AB67F1" w:rsidRPr="00BC6FDC" w:rsidRDefault="00AB67F1" w:rsidP="006C010A">
      <w:pPr>
        <w:pStyle w:val="Akapitzlist"/>
        <w:numPr>
          <w:ilvl w:val="0"/>
          <w:numId w:val="56"/>
        </w:numPr>
        <w:spacing w:line="276" w:lineRule="auto"/>
        <w:ind w:left="426" w:hanging="426"/>
        <w:rPr>
          <w:rFonts w:eastAsia="Times New Roman" w:cs="Arial"/>
          <w:szCs w:val="24"/>
        </w:rPr>
      </w:pPr>
      <w:r w:rsidRPr="00BC6FDC">
        <w:rPr>
          <w:rFonts w:cs="Arial"/>
          <w:b/>
          <w:bCs/>
          <w:szCs w:val="24"/>
        </w:rPr>
        <w:t>Załącznik nr 3</w:t>
      </w:r>
      <w:r w:rsidRPr="00BC6FDC">
        <w:rPr>
          <w:rFonts w:cs="Arial"/>
          <w:bCs/>
          <w:szCs w:val="24"/>
        </w:rPr>
        <w:t xml:space="preserve"> Wzory załączników do </w:t>
      </w:r>
      <w:r>
        <w:rPr>
          <w:rFonts w:cs="Arial"/>
          <w:bCs/>
          <w:szCs w:val="24"/>
        </w:rPr>
        <w:t>wniosku o dofinansowanie</w:t>
      </w:r>
      <w:r w:rsidRPr="00BC6FDC">
        <w:rPr>
          <w:rFonts w:cs="Arial"/>
          <w:bCs/>
          <w:szCs w:val="24"/>
        </w:rPr>
        <w:t>,</w:t>
      </w:r>
    </w:p>
    <w:p w14:paraId="43119D16" w14:textId="77777777" w:rsidR="00AB67F1" w:rsidRDefault="00AB67F1" w:rsidP="006C010A">
      <w:pPr>
        <w:pStyle w:val="Akapitzlist"/>
        <w:numPr>
          <w:ilvl w:val="0"/>
          <w:numId w:val="56"/>
        </w:numPr>
        <w:spacing w:line="276" w:lineRule="auto"/>
        <w:ind w:left="426" w:hanging="426"/>
        <w:rPr>
          <w:rFonts w:eastAsia="Times New Roman" w:cs="Arial"/>
          <w:color w:val="000000"/>
          <w:szCs w:val="24"/>
        </w:rPr>
      </w:pPr>
      <w:r w:rsidRPr="00BC6FDC">
        <w:rPr>
          <w:rFonts w:eastAsia="Times New Roman" w:cs="Arial"/>
          <w:b/>
          <w:szCs w:val="24"/>
        </w:rPr>
        <w:t xml:space="preserve">Załącznik nr 4 </w:t>
      </w:r>
      <w:r w:rsidRPr="00BC6FDC">
        <w:rPr>
          <w:rFonts w:eastAsia="Times New Roman" w:cs="Arial"/>
          <w:color w:val="000000"/>
          <w:szCs w:val="24"/>
        </w:rPr>
        <w:t>Wzór decyzji o dofinansowaniu</w:t>
      </w:r>
      <w:r>
        <w:rPr>
          <w:rFonts w:eastAsia="Times New Roman" w:cs="Arial"/>
          <w:color w:val="000000"/>
          <w:szCs w:val="24"/>
        </w:rPr>
        <w:t>,</w:t>
      </w:r>
    </w:p>
    <w:p w14:paraId="2C67B93A" w14:textId="76D1F04E" w:rsidR="005D44D1" w:rsidRPr="005C73CB" w:rsidRDefault="00AB67F1" w:rsidP="00D56A56">
      <w:pPr>
        <w:numPr>
          <w:ilvl w:val="0"/>
          <w:numId w:val="56"/>
        </w:numPr>
        <w:spacing w:line="276" w:lineRule="auto"/>
        <w:ind w:left="426" w:hanging="426"/>
        <w:contextualSpacing/>
      </w:pPr>
      <w:r w:rsidRPr="000D6B27">
        <w:rPr>
          <w:rFonts w:eastAsia="Times New Roman" w:cs="Arial"/>
          <w:b/>
          <w:szCs w:val="24"/>
        </w:rPr>
        <w:t xml:space="preserve">Załącznik nr 5 </w:t>
      </w:r>
      <w:r w:rsidRPr="000D6B27">
        <w:rPr>
          <w:rFonts w:eastAsia="Times New Roman" w:cs="Arial"/>
          <w:color w:val="000000"/>
          <w:szCs w:val="24"/>
        </w:rPr>
        <w:t>Lista dokumentów dotyczących udzielonych zamówień.</w:t>
      </w:r>
    </w:p>
    <w:p w14:paraId="2239C1B6" w14:textId="4B7BB06B" w:rsidR="005D44D1" w:rsidRPr="00E125E3" w:rsidRDefault="005D44D1" w:rsidP="00E125E3">
      <w:pPr>
        <w:spacing w:line="276" w:lineRule="auto"/>
        <w:ind w:left="-76"/>
        <w:rPr>
          <w:b/>
        </w:rPr>
      </w:pPr>
    </w:p>
    <w:p w14:paraId="1CC91C37" w14:textId="77777777" w:rsidR="009E04CE" w:rsidRPr="00E125E3" w:rsidRDefault="009E04CE" w:rsidP="00E125E3">
      <w:pPr>
        <w:pStyle w:val="Akapitzlist"/>
        <w:spacing w:line="276" w:lineRule="auto"/>
        <w:ind w:left="284"/>
        <w:rPr>
          <w:b/>
        </w:rPr>
      </w:pPr>
    </w:p>
    <w:p w14:paraId="6A4C2D30" w14:textId="77777777" w:rsidR="0032305A" w:rsidRPr="00E125E3" w:rsidRDefault="0032305A" w:rsidP="00E125E3">
      <w:pPr>
        <w:tabs>
          <w:tab w:val="left" w:pos="2579"/>
        </w:tabs>
        <w:spacing w:after="200" w:line="276" w:lineRule="auto"/>
        <w:rPr>
          <w:rFonts w:ascii="Calibri" w:hAnsi="Calibri"/>
          <w:color w:val="FFFFFF"/>
          <w:sz w:val="16"/>
        </w:rPr>
      </w:pPr>
      <w:bookmarkStart w:id="282" w:name="_Toc470873518"/>
      <w:bookmarkStart w:id="283" w:name="_Toc470873595"/>
      <w:bookmarkStart w:id="284" w:name="_Toc470873670"/>
      <w:bookmarkStart w:id="285" w:name="_Toc470873980"/>
      <w:bookmarkStart w:id="286" w:name="_Toc470874050"/>
      <w:bookmarkStart w:id="287" w:name="_Toc471289670"/>
      <w:bookmarkStart w:id="288" w:name="_Toc471988809"/>
      <w:bookmarkStart w:id="289" w:name="_Toc472089654"/>
      <w:bookmarkStart w:id="290" w:name="_Toc472602442"/>
      <w:bookmarkStart w:id="291" w:name="_Toc472602516"/>
      <w:bookmarkStart w:id="292" w:name="_Toc472602588"/>
      <w:bookmarkStart w:id="293" w:name="_Toc472602658"/>
      <w:bookmarkStart w:id="294" w:name="_Toc472602835"/>
      <w:bookmarkStart w:id="295" w:name="_Toc473274357"/>
      <w:bookmarkStart w:id="296" w:name="_Toc473611111"/>
      <w:bookmarkStart w:id="297" w:name="_Toc473611192"/>
      <w:bookmarkStart w:id="298" w:name="_Toc473623178"/>
      <w:bookmarkStart w:id="299" w:name="_Toc473631751"/>
      <w:bookmarkStart w:id="300" w:name="_Toc473636962"/>
      <w:bookmarkStart w:id="301" w:name="_Toc473637667"/>
      <w:bookmarkStart w:id="302" w:name="_Toc473638820"/>
      <w:bookmarkStart w:id="303" w:name="_Toc473638889"/>
      <w:bookmarkStart w:id="304" w:name="_Toc475009933"/>
      <w:bookmarkStart w:id="305" w:name="_Toc493833875"/>
      <w:bookmarkStart w:id="306" w:name="_Toc493837305"/>
      <w:bookmarkStart w:id="307" w:name="_Toc493837426"/>
      <w:bookmarkStart w:id="308" w:name="_Toc493837489"/>
      <w:bookmarkStart w:id="309" w:name="_Toc494260915"/>
      <w:bookmarkStart w:id="310" w:name="_Toc494261374"/>
      <w:bookmarkStart w:id="311" w:name="_Toc494261457"/>
      <w:bookmarkStart w:id="312" w:name="_Toc494261522"/>
      <w:bookmarkStart w:id="313" w:name="_Toc494261610"/>
      <w:bookmarkStart w:id="314" w:name="_Toc494262166"/>
      <w:bookmarkStart w:id="315" w:name="_Toc494263570"/>
      <w:bookmarkStart w:id="316" w:name="_Toc494269109"/>
      <w:bookmarkStart w:id="317" w:name="_Toc494285721"/>
      <w:bookmarkStart w:id="318" w:name="_Toc494286201"/>
      <w:bookmarkStart w:id="319" w:name="_Toc494719387"/>
      <w:bookmarkStart w:id="320" w:name="_Toc494867957"/>
      <w:bookmarkStart w:id="321" w:name="_Toc494868222"/>
      <w:bookmarkStart w:id="322" w:name="_Toc494868279"/>
      <w:bookmarkStart w:id="323" w:name="_Toc494868336"/>
      <w:bookmarkStart w:id="324" w:name="_Toc494868393"/>
      <w:bookmarkStart w:id="325" w:name="_Toc494869887"/>
      <w:bookmarkStart w:id="326" w:name="_Toc494870032"/>
      <w:bookmarkEnd w:id="152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sectPr w:rsidR="0032305A" w:rsidRPr="00E125E3" w:rsidSect="008234CB">
      <w:footerReference w:type="default" r:id="rId41"/>
      <w:footerReference w:type="first" r:id="rId42"/>
      <w:type w:val="continuous"/>
      <w:pgSz w:w="11906" w:h="16838"/>
      <w:pgMar w:top="1103" w:right="991" w:bottom="851" w:left="1134" w:header="709" w:footer="7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A23DE" w14:textId="77777777" w:rsidR="000D6B27" w:rsidRDefault="000D6B27" w:rsidP="0055703E">
      <w:pPr>
        <w:spacing w:line="240" w:lineRule="auto"/>
      </w:pPr>
      <w:r>
        <w:separator/>
      </w:r>
    </w:p>
  </w:endnote>
  <w:endnote w:type="continuationSeparator" w:id="0">
    <w:p w14:paraId="29FC71E5" w14:textId="77777777" w:rsidR="000D6B27" w:rsidRDefault="000D6B27" w:rsidP="0055703E">
      <w:pPr>
        <w:spacing w:line="240" w:lineRule="auto"/>
      </w:pPr>
      <w:r>
        <w:continuationSeparator/>
      </w:r>
    </w:p>
  </w:endnote>
  <w:endnote w:type="continuationNotice" w:id="1">
    <w:p w14:paraId="1C18776D" w14:textId="77777777" w:rsidR="000D6B27" w:rsidRDefault="000D6B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  <w:szCs w:val="24"/>
      </w:rPr>
      <w:id w:val="-2008588580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B20E92" w14:textId="75819206" w:rsidR="000D6B27" w:rsidRPr="0067484A" w:rsidRDefault="000D6B27">
            <w:pPr>
              <w:pStyle w:val="Stopka"/>
              <w:jc w:val="center"/>
              <w:rPr>
                <w:rFonts w:cs="Arial"/>
                <w:szCs w:val="24"/>
              </w:rPr>
            </w:pPr>
            <w:r w:rsidRPr="0067484A">
              <w:rPr>
                <w:rFonts w:cs="Arial"/>
                <w:szCs w:val="24"/>
              </w:rPr>
              <w:t xml:space="preserve">Strona </w:t>
            </w:r>
            <w:r w:rsidRPr="0067484A">
              <w:rPr>
                <w:rFonts w:cs="Arial"/>
                <w:b/>
                <w:bCs/>
                <w:szCs w:val="24"/>
              </w:rPr>
              <w:fldChar w:fldCharType="begin"/>
            </w:r>
            <w:r w:rsidRPr="0067484A">
              <w:rPr>
                <w:rFonts w:cs="Arial"/>
                <w:b/>
                <w:bCs/>
                <w:szCs w:val="24"/>
              </w:rPr>
              <w:instrText>PAGE</w:instrText>
            </w:r>
            <w:r w:rsidRPr="0067484A">
              <w:rPr>
                <w:rFonts w:cs="Arial"/>
                <w:b/>
                <w:bCs/>
                <w:szCs w:val="24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4"/>
              </w:rPr>
              <w:t>22</w:t>
            </w:r>
            <w:r w:rsidRPr="0067484A">
              <w:rPr>
                <w:rFonts w:cs="Arial"/>
                <w:b/>
                <w:bCs/>
                <w:szCs w:val="24"/>
              </w:rPr>
              <w:fldChar w:fldCharType="end"/>
            </w:r>
            <w:r w:rsidRPr="0067484A">
              <w:rPr>
                <w:rFonts w:cs="Arial"/>
                <w:szCs w:val="24"/>
              </w:rPr>
              <w:t xml:space="preserve"> z </w:t>
            </w:r>
            <w:r w:rsidRPr="0067484A">
              <w:rPr>
                <w:rFonts w:cs="Arial"/>
                <w:b/>
                <w:bCs/>
                <w:szCs w:val="24"/>
              </w:rPr>
              <w:fldChar w:fldCharType="begin"/>
            </w:r>
            <w:r w:rsidRPr="0067484A">
              <w:rPr>
                <w:rFonts w:cs="Arial"/>
                <w:b/>
                <w:bCs/>
                <w:szCs w:val="24"/>
              </w:rPr>
              <w:instrText>NUMPAGES</w:instrText>
            </w:r>
            <w:r w:rsidRPr="0067484A">
              <w:rPr>
                <w:rFonts w:cs="Arial"/>
                <w:b/>
                <w:bCs/>
                <w:szCs w:val="24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4"/>
              </w:rPr>
              <w:t>29</w:t>
            </w:r>
            <w:r w:rsidRPr="0067484A">
              <w:rPr>
                <w:rFonts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0E5B754" w14:textId="77777777" w:rsidR="000D6B27" w:rsidRPr="00B7165C" w:rsidRDefault="000D6B27" w:rsidP="00B7165C">
    <w:pPr>
      <w:pStyle w:val="Stopka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F9DD1" w14:textId="77777777" w:rsidR="000D6B27" w:rsidRPr="00B562B9" w:rsidRDefault="000D6B27" w:rsidP="00B562B9">
    <w:pPr>
      <w:pStyle w:val="Stopka"/>
    </w:pPr>
    <w:r>
      <w:rPr>
        <w:noProof/>
        <w:lang w:eastAsia="pl-PL"/>
      </w:rPr>
      <w:drawing>
        <wp:inline distT="0" distB="0" distL="0" distR="0" wp14:anchorId="113A7236" wp14:editId="0A3C498D">
          <wp:extent cx="5761355" cy="457200"/>
          <wp:effectExtent l="0" t="0" r="0" b="0"/>
          <wp:docPr id="26" name="Obraz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D78B2" w14:textId="77777777" w:rsidR="000D6B27" w:rsidRDefault="000D6B27" w:rsidP="0055703E">
      <w:pPr>
        <w:spacing w:line="240" w:lineRule="auto"/>
      </w:pPr>
      <w:r>
        <w:separator/>
      </w:r>
    </w:p>
  </w:footnote>
  <w:footnote w:type="continuationSeparator" w:id="0">
    <w:p w14:paraId="4EBC7D6B" w14:textId="77777777" w:rsidR="000D6B27" w:rsidRDefault="000D6B27" w:rsidP="0055703E">
      <w:pPr>
        <w:spacing w:line="240" w:lineRule="auto"/>
      </w:pPr>
      <w:r>
        <w:continuationSeparator/>
      </w:r>
    </w:p>
  </w:footnote>
  <w:footnote w:type="continuationNotice" w:id="1">
    <w:p w14:paraId="7EE32F78" w14:textId="77777777" w:rsidR="000D6B27" w:rsidRDefault="000D6B27">
      <w:pPr>
        <w:spacing w:line="240" w:lineRule="auto"/>
      </w:pPr>
    </w:p>
  </w:footnote>
  <w:footnote w:id="2">
    <w:p w14:paraId="4F1104FD" w14:textId="77777777" w:rsidR="000D6B27" w:rsidRDefault="000D6B27" w:rsidP="004108E5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Dla projektów, które wymagają decyzji o środowiskowych uwarunkowaniach lub pozwolenia wodnoprawnego Informacja organu jest wydawana po uzyskaniu ww. dokumentów.</w:t>
      </w:r>
    </w:p>
  </w:footnote>
  <w:footnote w:id="3">
    <w:p w14:paraId="725E100B" w14:textId="77777777" w:rsidR="000D6B27" w:rsidRDefault="000D6B27" w:rsidP="00C37215">
      <w:pPr>
        <w:spacing w:line="240" w:lineRule="auto"/>
        <w:rPr>
          <w:color w:val="333333"/>
          <w:szCs w:val="24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r w:rsidRPr="00F820E9">
        <w:rPr>
          <w:rFonts w:cs="Arial"/>
          <w:color w:val="333333"/>
          <w:szCs w:val="24"/>
          <w:shd w:val="clear" w:color="auto" w:fill="FFFFFF"/>
        </w:rPr>
        <w:t>W drodze wyjątku za kwalifikowalne można uznać wydatki w maszyny lub urządzenia zasilane paliwami kopalnymi, jeżeli Wnioskodawca wykaże brak realnej technologii alternatywnej.</w:t>
      </w:r>
    </w:p>
    <w:p w14:paraId="1D9A73E1" w14:textId="77777777" w:rsidR="000D6B27" w:rsidRDefault="000D6B27" w:rsidP="00C3721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40E7CA4"/>
    <w:lvl w:ilvl="0">
      <w:start w:val="1"/>
      <w:numFmt w:val="bullet"/>
      <w:pStyle w:val="Listapunktowana5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672166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AC8E97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350275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030609E"/>
    <w:multiLevelType w:val="hybridMultilevel"/>
    <w:tmpl w:val="546C35D0"/>
    <w:lvl w:ilvl="0" w:tplc="9342C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0133DF"/>
    <w:multiLevelType w:val="hybridMultilevel"/>
    <w:tmpl w:val="4C387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2A691A"/>
    <w:multiLevelType w:val="hybridMultilevel"/>
    <w:tmpl w:val="BB1E0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186225E"/>
    <w:multiLevelType w:val="hybridMultilevel"/>
    <w:tmpl w:val="6360B078"/>
    <w:lvl w:ilvl="0" w:tplc="1D8CD3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35328E6"/>
    <w:multiLevelType w:val="hybridMultilevel"/>
    <w:tmpl w:val="60A2A2E4"/>
    <w:lvl w:ilvl="0" w:tplc="846827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63696F"/>
    <w:multiLevelType w:val="hybridMultilevel"/>
    <w:tmpl w:val="BA5C09A0"/>
    <w:lvl w:ilvl="0" w:tplc="25741B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64E7DB7"/>
    <w:multiLevelType w:val="hybridMultilevel"/>
    <w:tmpl w:val="761C768A"/>
    <w:lvl w:ilvl="0" w:tplc="0E0AEEE6">
      <w:start w:val="1"/>
      <w:numFmt w:val="upperRoman"/>
      <w:pStyle w:val="Nagwek1"/>
      <w:lvlText w:val="%1."/>
      <w:lvlJc w:val="left"/>
      <w:pPr>
        <w:ind w:left="1146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68A0FBE"/>
    <w:multiLevelType w:val="hybridMultilevel"/>
    <w:tmpl w:val="F036D3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7CF35E9"/>
    <w:multiLevelType w:val="hybridMultilevel"/>
    <w:tmpl w:val="60BA4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C476D6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A3961EE"/>
    <w:multiLevelType w:val="hybridMultilevel"/>
    <w:tmpl w:val="995001E2"/>
    <w:lvl w:ilvl="0" w:tplc="921A6FE8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A836322"/>
    <w:multiLevelType w:val="hybridMultilevel"/>
    <w:tmpl w:val="D848B988"/>
    <w:lvl w:ilvl="0" w:tplc="4D0E84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A977630"/>
    <w:multiLevelType w:val="hybridMultilevel"/>
    <w:tmpl w:val="431009A2"/>
    <w:lvl w:ilvl="0" w:tplc="D2C67706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200C42"/>
    <w:multiLevelType w:val="hybridMultilevel"/>
    <w:tmpl w:val="EE361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1333BF"/>
    <w:multiLevelType w:val="hybridMultilevel"/>
    <w:tmpl w:val="3AB23ED0"/>
    <w:lvl w:ilvl="0" w:tplc="37202A1E">
      <w:start w:val="1"/>
      <w:numFmt w:val="lowerLetter"/>
      <w:lvlText w:val="%1)"/>
      <w:lvlJc w:val="left"/>
      <w:pPr>
        <w:ind w:left="178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0FAC7D01"/>
    <w:multiLevelType w:val="hybridMultilevel"/>
    <w:tmpl w:val="AC06D8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1175BFA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440186D"/>
    <w:multiLevelType w:val="hybridMultilevel"/>
    <w:tmpl w:val="81229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87806"/>
    <w:multiLevelType w:val="hybridMultilevel"/>
    <w:tmpl w:val="46A46ACC"/>
    <w:lvl w:ilvl="0" w:tplc="21BC6B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67483F"/>
    <w:multiLevelType w:val="hybridMultilevel"/>
    <w:tmpl w:val="EE247FFA"/>
    <w:lvl w:ilvl="0" w:tplc="1A2693A2">
      <w:start w:val="1"/>
      <w:numFmt w:val="lowerLetter"/>
      <w:lvlText w:val="%1)"/>
      <w:lvlJc w:val="left"/>
      <w:pPr>
        <w:ind w:left="178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4" w15:restartNumberingAfterBreak="0">
    <w:nsid w:val="16DA4F56"/>
    <w:multiLevelType w:val="hybridMultilevel"/>
    <w:tmpl w:val="D7A0C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FD1D7D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196C6B7B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AA72993"/>
    <w:multiLevelType w:val="hybridMultilevel"/>
    <w:tmpl w:val="939E8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606879"/>
    <w:multiLevelType w:val="hybridMultilevel"/>
    <w:tmpl w:val="EA78C67A"/>
    <w:lvl w:ilvl="0" w:tplc="12906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A001A6"/>
    <w:multiLevelType w:val="hybridMultilevel"/>
    <w:tmpl w:val="6BC4A492"/>
    <w:lvl w:ilvl="0" w:tplc="0B90DC2E">
      <w:start w:val="1"/>
      <w:numFmt w:val="lowerLetter"/>
      <w:lvlText w:val="%1)"/>
      <w:lvlJc w:val="left"/>
      <w:pPr>
        <w:ind w:left="108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1" w:hanging="360"/>
      </w:pPr>
    </w:lvl>
    <w:lvl w:ilvl="2" w:tplc="0415001B">
      <w:start w:val="1"/>
      <w:numFmt w:val="lowerRoman"/>
      <w:lvlText w:val="%3."/>
      <w:lvlJc w:val="right"/>
      <w:pPr>
        <w:ind w:left="2521" w:hanging="180"/>
      </w:pPr>
    </w:lvl>
    <w:lvl w:ilvl="3" w:tplc="0415000F">
      <w:start w:val="1"/>
      <w:numFmt w:val="decimal"/>
      <w:lvlText w:val="%4."/>
      <w:lvlJc w:val="left"/>
      <w:pPr>
        <w:ind w:left="3241" w:hanging="360"/>
      </w:pPr>
    </w:lvl>
    <w:lvl w:ilvl="4" w:tplc="04150019">
      <w:start w:val="1"/>
      <w:numFmt w:val="lowerLetter"/>
      <w:lvlText w:val="%5."/>
      <w:lvlJc w:val="left"/>
      <w:pPr>
        <w:ind w:left="3961" w:hanging="360"/>
      </w:pPr>
    </w:lvl>
    <w:lvl w:ilvl="5" w:tplc="0415001B">
      <w:start w:val="1"/>
      <w:numFmt w:val="lowerRoman"/>
      <w:lvlText w:val="%6."/>
      <w:lvlJc w:val="right"/>
      <w:pPr>
        <w:ind w:left="4681" w:hanging="180"/>
      </w:pPr>
    </w:lvl>
    <w:lvl w:ilvl="6" w:tplc="0415000F">
      <w:start w:val="1"/>
      <w:numFmt w:val="decimal"/>
      <w:lvlText w:val="%7."/>
      <w:lvlJc w:val="left"/>
      <w:pPr>
        <w:ind w:left="5401" w:hanging="360"/>
      </w:pPr>
    </w:lvl>
    <w:lvl w:ilvl="7" w:tplc="04150019">
      <w:start w:val="1"/>
      <w:numFmt w:val="lowerLetter"/>
      <w:lvlText w:val="%8."/>
      <w:lvlJc w:val="left"/>
      <w:pPr>
        <w:ind w:left="6121" w:hanging="360"/>
      </w:pPr>
    </w:lvl>
    <w:lvl w:ilvl="8" w:tplc="0415001B">
      <w:start w:val="1"/>
      <w:numFmt w:val="lowerRoman"/>
      <w:lvlText w:val="%9."/>
      <w:lvlJc w:val="right"/>
      <w:pPr>
        <w:ind w:left="6841" w:hanging="180"/>
      </w:pPr>
    </w:lvl>
  </w:abstractNum>
  <w:abstractNum w:abstractNumId="30" w15:restartNumberingAfterBreak="0">
    <w:nsid w:val="1BA71790"/>
    <w:multiLevelType w:val="hybridMultilevel"/>
    <w:tmpl w:val="F26E12DA"/>
    <w:lvl w:ilvl="0" w:tplc="EA706D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1DB97DCE"/>
    <w:multiLevelType w:val="hybridMultilevel"/>
    <w:tmpl w:val="EE361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C11A4B"/>
    <w:multiLevelType w:val="hybridMultilevel"/>
    <w:tmpl w:val="4B5C6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431806"/>
    <w:multiLevelType w:val="hybridMultilevel"/>
    <w:tmpl w:val="6CE2A136"/>
    <w:lvl w:ilvl="0" w:tplc="47DE7296">
      <w:start w:val="1"/>
      <w:numFmt w:val="bullet"/>
      <w:lvlText w:val=""/>
      <w:lvlJc w:val="left"/>
      <w:pPr>
        <w:ind w:left="15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34" w15:restartNumberingAfterBreak="0">
    <w:nsid w:val="205933D5"/>
    <w:multiLevelType w:val="hybridMultilevel"/>
    <w:tmpl w:val="4E6CDA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05A5AA4"/>
    <w:multiLevelType w:val="hybridMultilevel"/>
    <w:tmpl w:val="59940E22"/>
    <w:lvl w:ilvl="0" w:tplc="77C43C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trike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0BE538B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364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219A4069"/>
    <w:multiLevelType w:val="hybridMultilevel"/>
    <w:tmpl w:val="9A14871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21D7247"/>
    <w:multiLevelType w:val="hybridMultilevel"/>
    <w:tmpl w:val="B5EC8BDA"/>
    <w:lvl w:ilvl="0" w:tplc="A68E31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830007"/>
    <w:multiLevelType w:val="hybridMultilevel"/>
    <w:tmpl w:val="636A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B57827"/>
    <w:multiLevelType w:val="hybridMultilevel"/>
    <w:tmpl w:val="D9789068"/>
    <w:lvl w:ilvl="0" w:tplc="5B08CA54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5F6671"/>
    <w:multiLevelType w:val="hybridMultilevel"/>
    <w:tmpl w:val="9CA4A842"/>
    <w:lvl w:ilvl="0" w:tplc="DBC0D39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27B57864"/>
    <w:multiLevelType w:val="hybridMultilevel"/>
    <w:tmpl w:val="4EC6565C"/>
    <w:lvl w:ilvl="0" w:tplc="89502F54">
      <w:start w:val="1"/>
      <w:numFmt w:val="lowerLetter"/>
      <w:lvlText w:val="%1)"/>
      <w:lvlJc w:val="left"/>
      <w:pPr>
        <w:ind w:left="1636" w:hanging="360"/>
      </w:pPr>
      <w:rPr>
        <w:rFonts w:ascii="Arial" w:eastAsia="Times New Roman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 w15:restartNumberingAfterBreak="0">
    <w:nsid w:val="2821334E"/>
    <w:multiLevelType w:val="hybridMultilevel"/>
    <w:tmpl w:val="8B6413AA"/>
    <w:lvl w:ilvl="0" w:tplc="B1F470D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F030A8"/>
    <w:multiLevelType w:val="hybridMultilevel"/>
    <w:tmpl w:val="04DA5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F14E62"/>
    <w:multiLevelType w:val="hybridMultilevel"/>
    <w:tmpl w:val="07EAD7E2"/>
    <w:lvl w:ilvl="0" w:tplc="9ACAA1CE">
      <w:start w:val="1"/>
      <w:numFmt w:val="bullet"/>
      <w:pStyle w:val="Podtytu"/>
      <w:lvlText w:val=""/>
      <w:lvlJc w:val="left"/>
      <w:pPr>
        <w:ind w:left="1142" w:hanging="360"/>
      </w:pPr>
      <w:rPr>
        <w:rFonts w:ascii="Symbol" w:hAnsi="Symbol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46" w15:restartNumberingAfterBreak="0">
    <w:nsid w:val="294A409D"/>
    <w:multiLevelType w:val="hybridMultilevel"/>
    <w:tmpl w:val="D2AEF370"/>
    <w:lvl w:ilvl="0" w:tplc="F8347EC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29D05A7F"/>
    <w:multiLevelType w:val="hybridMultilevel"/>
    <w:tmpl w:val="E70C71F6"/>
    <w:lvl w:ilvl="0" w:tplc="740A10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2A7C0659"/>
    <w:multiLevelType w:val="hybridMultilevel"/>
    <w:tmpl w:val="03284E88"/>
    <w:lvl w:ilvl="0" w:tplc="67B898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2BE0642E"/>
    <w:multiLevelType w:val="multilevel"/>
    <w:tmpl w:val="DD4E9FAC"/>
    <w:lvl w:ilvl="0">
      <w:start w:val="1"/>
      <w:numFmt w:val="decimal"/>
      <w:lvlText w:val="%1."/>
      <w:lvlJc w:val="left"/>
      <w:pPr>
        <w:ind w:left="3621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61" w:hanging="1800"/>
      </w:pPr>
      <w:rPr>
        <w:rFonts w:hint="default"/>
      </w:rPr>
    </w:lvl>
  </w:abstractNum>
  <w:abstractNum w:abstractNumId="50" w15:restartNumberingAfterBreak="0">
    <w:nsid w:val="2EF7746F"/>
    <w:multiLevelType w:val="hybridMultilevel"/>
    <w:tmpl w:val="0B04E182"/>
    <w:lvl w:ilvl="0" w:tplc="764A7AF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2F0D3C5A"/>
    <w:multiLevelType w:val="multilevel"/>
    <w:tmpl w:val="012AF47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2F9819FB"/>
    <w:multiLevelType w:val="hybridMultilevel"/>
    <w:tmpl w:val="EE361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11A5FAC"/>
    <w:multiLevelType w:val="hybridMultilevel"/>
    <w:tmpl w:val="4E0A371C"/>
    <w:name w:val="WW8Num2822"/>
    <w:lvl w:ilvl="0" w:tplc="C2B89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13C1A95"/>
    <w:multiLevelType w:val="hybridMultilevel"/>
    <w:tmpl w:val="22D6CD88"/>
    <w:lvl w:ilvl="0" w:tplc="780A923E">
      <w:start w:val="1"/>
      <w:numFmt w:val="lowerLetter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5" w15:restartNumberingAfterBreak="0">
    <w:nsid w:val="31E308E1"/>
    <w:multiLevelType w:val="hybridMultilevel"/>
    <w:tmpl w:val="E7787158"/>
    <w:lvl w:ilvl="0" w:tplc="E9586B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31F11BAE"/>
    <w:multiLevelType w:val="multilevel"/>
    <w:tmpl w:val="93AA75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32D84435"/>
    <w:multiLevelType w:val="hybridMultilevel"/>
    <w:tmpl w:val="B3F07D80"/>
    <w:lvl w:ilvl="0" w:tplc="47DE7296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58" w15:restartNumberingAfterBreak="0">
    <w:nsid w:val="33F17195"/>
    <w:multiLevelType w:val="hybridMultilevel"/>
    <w:tmpl w:val="F55212D0"/>
    <w:lvl w:ilvl="0" w:tplc="481A930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1016E2"/>
    <w:multiLevelType w:val="hybridMultilevel"/>
    <w:tmpl w:val="713C66B4"/>
    <w:lvl w:ilvl="0" w:tplc="9CCE0D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9238FF54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89199F"/>
    <w:multiLevelType w:val="hybridMultilevel"/>
    <w:tmpl w:val="43BE2FF0"/>
    <w:lvl w:ilvl="0" w:tplc="9510F248">
      <w:start w:val="1"/>
      <w:numFmt w:val="bullet"/>
      <w:lvlText w:val="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49041C9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360F0A46"/>
    <w:multiLevelType w:val="hybridMultilevel"/>
    <w:tmpl w:val="AFDC0E72"/>
    <w:lvl w:ilvl="0" w:tplc="1E5C1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6E4115B"/>
    <w:multiLevelType w:val="hybridMultilevel"/>
    <w:tmpl w:val="422C1688"/>
    <w:lvl w:ilvl="0" w:tplc="B29220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02043C"/>
    <w:multiLevelType w:val="hybridMultilevel"/>
    <w:tmpl w:val="E1C03372"/>
    <w:lvl w:ilvl="0" w:tplc="7ABCE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4C1227"/>
    <w:multiLevelType w:val="multilevel"/>
    <w:tmpl w:val="CA34A8D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37E4692B"/>
    <w:multiLevelType w:val="multilevel"/>
    <w:tmpl w:val="3A0C3AC4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7" w15:restartNumberingAfterBreak="0">
    <w:nsid w:val="38066C92"/>
    <w:multiLevelType w:val="hybridMultilevel"/>
    <w:tmpl w:val="98160526"/>
    <w:lvl w:ilvl="0" w:tplc="C3E812DA">
      <w:start w:val="1"/>
      <w:numFmt w:val="bullet"/>
      <w:pStyle w:val="Nagwek8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81250DD"/>
    <w:multiLevelType w:val="multilevel"/>
    <w:tmpl w:val="D42C216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396F2836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3A3B2919"/>
    <w:multiLevelType w:val="hybridMultilevel"/>
    <w:tmpl w:val="990E543E"/>
    <w:lvl w:ilvl="0" w:tplc="1F1846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A752F5"/>
    <w:multiLevelType w:val="hybridMultilevel"/>
    <w:tmpl w:val="9208E0BC"/>
    <w:lvl w:ilvl="0" w:tplc="1E5C11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3AFC0BBF"/>
    <w:multiLevelType w:val="hybridMultilevel"/>
    <w:tmpl w:val="F5C892A2"/>
    <w:lvl w:ilvl="0" w:tplc="D926389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3" w15:restartNumberingAfterBreak="0">
    <w:nsid w:val="3CFE2F2E"/>
    <w:multiLevelType w:val="hybridMultilevel"/>
    <w:tmpl w:val="9D6A5FE6"/>
    <w:lvl w:ilvl="0" w:tplc="93CC87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EAB7962"/>
    <w:multiLevelType w:val="hybridMultilevel"/>
    <w:tmpl w:val="093A5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EBA2DA0"/>
    <w:multiLevelType w:val="hybridMultilevel"/>
    <w:tmpl w:val="113EB4E0"/>
    <w:lvl w:ilvl="0" w:tplc="8A625E54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26B8E112">
      <w:start w:val="1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3F613745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409677E1"/>
    <w:multiLevelType w:val="hybridMultilevel"/>
    <w:tmpl w:val="5E648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09E27D4"/>
    <w:multiLevelType w:val="hybridMultilevel"/>
    <w:tmpl w:val="DB248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0D85985"/>
    <w:multiLevelType w:val="hybridMultilevel"/>
    <w:tmpl w:val="CF3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1D3009C"/>
    <w:multiLevelType w:val="hybridMultilevel"/>
    <w:tmpl w:val="C2081FD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424F12D4"/>
    <w:multiLevelType w:val="hybridMultilevel"/>
    <w:tmpl w:val="040CA880"/>
    <w:lvl w:ilvl="0" w:tplc="53FEAF24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2" w15:restartNumberingAfterBreak="0">
    <w:nsid w:val="43F30592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3" w15:restartNumberingAfterBreak="0">
    <w:nsid w:val="43FD0BB1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4" w15:restartNumberingAfterBreak="0">
    <w:nsid w:val="446341D3"/>
    <w:multiLevelType w:val="hybridMultilevel"/>
    <w:tmpl w:val="4EA22156"/>
    <w:lvl w:ilvl="0" w:tplc="51407D9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4DE3191"/>
    <w:multiLevelType w:val="hybridMultilevel"/>
    <w:tmpl w:val="73561988"/>
    <w:lvl w:ilvl="0" w:tplc="F4A26C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45841C61"/>
    <w:multiLevelType w:val="hybridMultilevel"/>
    <w:tmpl w:val="28B89638"/>
    <w:lvl w:ilvl="0" w:tplc="808278F0">
      <w:start w:val="1"/>
      <w:numFmt w:val="decimal"/>
      <w:pStyle w:val="Nagwek3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color w:val="auto"/>
      </w:rPr>
    </w:lvl>
    <w:lvl w:ilvl="1" w:tplc="BCD842DA">
      <w:start w:val="1"/>
      <w:numFmt w:val="lowerLetter"/>
      <w:lvlText w:val="%2)"/>
      <w:lvlJc w:val="left"/>
      <w:pPr>
        <w:ind w:left="1374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274" w:hanging="360"/>
      </w:pPr>
      <w:rPr>
        <w:rFonts w:ascii="Symbol" w:eastAsia="Calibri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87" w15:restartNumberingAfterBreak="0">
    <w:nsid w:val="46E75574"/>
    <w:multiLevelType w:val="hybridMultilevel"/>
    <w:tmpl w:val="96DE54F0"/>
    <w:lvl w:ilvl="0" w:tplc="CB24B34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47A84C5B"/>
    <w:multiLevelType w:val="hybridMultilevel"/>
    <w:tmpl w:val="FA484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81212C2"/>
    <w:multiLevelType w:val="hybridMultilevel"/>
    <w:tmpl w:val="A574FCDA"/>
    <w:lvl w:ilvl="0" w:tplc="09E638BA">
      <w:start w:val="1"/>
      <w:numFmt w:val="upperRoman"/>
      <w:pStyle w:val="Tytu"/>
      <w:lvlText w:val="IX.%1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9C671C5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1" w15:restartNumberingAfterBreak="0">
    <w:nsid w:val="4B5008F2"/>
    <w:multiLevelType w:val="hybridMultilevel"/>
    <w:tmpl w:val="F1FC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084F0A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C96503D"/>
    <w:multiLevelType w:val="hybridMultilevel"/>
    <w:tmpl w:val="F906FAEC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4D3C3E39"/>
    <w:multiLevelType w:val="hybridMultilevel"/>
    <w:tmpl w:val="9F6ED038"/>
    <w:lvl w:ilvl="0" w:tplc="F8347EC2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4" w15:restartNumberingAfterBreak="0">
    <w:nsid w:val="4DF618DE"/>
    <w:multiLevelType w:val="hybridMultilevel"/>
    <w:tmpl w:val="6DBAF2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51F01AB4"/>
    <w:multiLevelType w:val="hybridMultilevel"/>
    <w:tmpl w:val="9C784BF2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53163FE5"/>
    <w:multiLevelType w:val="hybridMultilevel"/>
    <w:tmpl w:val="0E66CEBE"/>
    <w:lvl w:ilvl="0" w:tplc="B98E23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7" w15:restartNumberingAfterBreak="0">
    <w:nsid w:val="53756B70"/>
    <w:multiLevelType w:val="hybridMultilevel"/>
    <w:tmpl w:val="F2508F28"/>
    <w:lvl w:ilvl="0" w:tplc="9510F2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8" w15:restartNumberingAfterBreak="0">
    <w:nsid w:val="54045772"/>
    <w:multiLevelType w:val="hybridMultilevel"/>
    <w:tmpl w:val="635412C0"/>
    <w:lvl w:ilvl="0" w:tplc="A7BA0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0736D8"/>
    <w:multiLevelType w:val="hybridMultilevel"/>
    <w:tmpl w:val="58867D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55B71C8E"/>
    <w:multiLevelType w:val="hybridMultilevel"/>
    <w:tmpl w:val="EA26597E"/>
    <w:lvl w:ilvl="0" w:tplc="9A24C32A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1" w15:restartNumberingAfterBreak="0">
    <w:nsid w:val="56F94693"/>
    <w:multiLevelType w:val="hybridMultilevel"/>
    <w:tmpl w:val="7166B60A"/>
    <w:lvl w:ilvl="0" w:tplc="8396A3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 w15:restartNumberingAfterBreak="0">
    <w:nsid w:val="58046770"/>
    <w:multiLevelType w:val="hybridMultilevel"/>
    <w:tmpl w:val="1BCCCB5C"/>
    <w:lvl w:ilvl="0" w:tplc="F8347EC2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3" w15:restartNumberingAfterBreak="0">
    <w:nsid w:val="5C6605F8"/>
    <w:multiLevelType w:val="hybridMultilevel"/>
    <w:tmpl w:val="1FA2EE52"/>
    <w:lvl w:ilvl="0" w:tplc="68A62A3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E3675D2"/>
    <w:multiLevelType w:val="multilevel"/>
    <w:tmpl w:val="8A2C50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5E6F21AB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6" w15:restartNumberingAfterBreak="0">
    <w:nsid w:val="61A07D8E"/>
    <w:multiLevelType w:val="hybridMultilevel"/>
    <w:tmpl w:val="1F1005AC"/>
    <w:lvl w:ilvl="0" w:tplc="68BE9AD0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29D6B59"/>
    <w:multiLevelType w:val="hybridMultilevel"/>
    <w:tmpl w:val="C2081FD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8" w15:restartNumberingAfterBreak="0">
    <w:nsid w:val="65606F8F"/>
    <w:multiLevelType w:val="hybridMultilevel"/>
    <w:tmpl w:val="3F32B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6F76182"/>
    <w:multiLevelType w:val="hybridMultilevel"/>
    <w:tmpl w:val="643269FE"/>
    <w:lvl w:ilvl="0" w:tplc="937478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79E6C60"/>
    <w:multiLevelType w:val="multilevel"/>
    <w:tmpl w:val="008AEF38"/>
    <w:lvl w:ilvl="0">
      <w:start w:val="1"/>
      <w:numFmt w:val="lowerLetter"/>
      <w:lvlText w:val="%1)"/>
      <w:lvlJc w:val="left"/>
      <w:pPr>
        <w:ind w:left="8015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67FC0B08"/>
    <w:multiLevelType w:val="multilevel"/>
    <w:tmpl w:val="0415001D"/>
    <w:styleLink w:val="Zaczniknr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68CC15B9"/>
    <w:multiLevelType w:val="multilevel"/>
    <w:tmpl w:val="8A2C50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694D75EE"/>
    <w:multiLevelType w:val="hybridMultilevel"/>
    <w:tmpl w:val="FFAAD9C4"/>
    <w:lvl w:ilvl="0" w:tplc="FC9C8E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9A05C44"/>
    <w:multiLevelType w:val="hybridMultilevel"/>
    <w:tmpl w:val="6AE8D91A"/>
    <w:lvl w:ilvl="0" w:tplc="29E23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F05C93"/>
    <w:multiLevelType w:val="hybridMultilevel"/>
    <w:tmpl w:val="82D46784"/>
    <w:lvl w:ilvl="0" w:tplc="A40A846E">
      <w:start w:val="1"/>
      <w:numFmt w:val="ordinal"/>
      <w:pStyle w:val="USTP"/>
      <w:lvlText w:val="%1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EAA5199"/>
    <w:multiLevelType w:val="hybridMultilevel"/>
    <w:tmpl w:val="39A4A420"/>
    <w:lvl w:ilvl="0" w:tplc="53FEAF24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7" w15:restartNumberingAfterBreak="0">
    <w:nsid w:val="6EEA4BF5"/>
    <w:multiLevelType w:val="hybridMultilevel"/>
    <w:tmpl w:val="DB5C0742"/>
    <w:lvl w:ilvl="0" w:tplc="9A263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F11397B"/>
    <w:multiLevelType w:val="hybridMultilevel"/>
    <w:tmpl w:val="A622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F6C4AEC"/>
    <w:multiLevelType w:val="hybridMultilevel"/>
    <w:tmpl w:val="E5FEF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892BE6"/>
    <w:multiLevelType w:val="hybridMultilevel"/>
    <w:tmpl w:val="C4EC26A6"/>
    <w:lvl w:ilvl="0" w:tplc="9134E0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1" w15:restartNumberingAfterBreak="0">
    <w:nsid w:val="709B2E88"/>
    <w:multiLevelType w:val="hybridMultilevel"/>
    <w:tmpl w:val="995001E2"/>
    <w:lvl w:ilvl="0" w:tplc="921A6FE8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2" w15:restartNumberingAfterBreak="0">
    <w:nsid w:val="70B1026E"/>
    <w:multiLevelType w:val="hybridMultilevel"/>
    <w:tmpl w:val="4A864E8A"/>
    <w:lvl w:ilvl="0" w:tplc="5C1610A8">
      <w:start w:val="1"/>
      <w:numFmt w:val="lowerLetter"/>
      <w:lvlText w:val="%1)"/>
      <w:lvlJc w:val="left"/>
      <w:pPr>
        <w:ind w:left="163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3" w15:restartNumberingAfterBreak="0">
    <w:nsid w:val="711B640E"/>
    <w:multiLevelType w:val="hybridMultilevel"/>
    <w:tmpl w:val="5220FF9A"/>
    <w:lvl w:ilvl="0" w:tplc="47DE729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4" w15:restartNumberingAfterBreak="0">
    <w:nsid w:val="72224C72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5" w15:restartNumberingAfterBreak="0">
    <w:nsid w:val="726262C4"/>
    <w:multiLevelType w:val="hybridMultilevel"/>
    <w:tmpl w:val="F7B4687E"/>
    <w:lvl w:ilvl="0" w:tplc="4260A99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30A147B"/>
    <w:multiLevelType w:val="hybridMultilevel"/>
    <w:tmpl w:val="28F81FE4"/>
    <w:lvl w:ilvl="0" w:tplc="E5B04E48">
      <w:start w:val="1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7" w15:restartNumberingAfterBreak="0">
    <w:nsid w:val="73E60FEE"/>
    <w:multiLevelType w:val="hybridMultilevel"/>
    <w:tmpl w:val="0C30DF7C"/>
    <w:lvl w:ilvl="0" w:tplc="2E22134A">
      <w:start w:val="1"/>
      <w:numFmt w:val="lowerLetter"/>
      <w:lvlText w:val="%1)"/>
      <w:lvlJc w:val="left"/>
      <w:pPr>
        <w:ind w:left="114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744417BD"/>
    <w:multiLevelType w:val="hybridMultilevel"/>
    <w:tmpl w:val="57A25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4664A14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0" w15:restartNumberingAfterBreak="0">
    <w:nsid w:val="75046749"/>
    <w:multiLevelType w:val="hybridMultilevel"/>
    <w:tmpl w:val="4F2EF9CA"/>
    <w:lvl w:ilvl="0" w:tplc="47DE7296">
      <w:start w:val="1"/>
      <w:numFmt w:val="bullet"/>
      <w:lvlText w:val=""/>
      <w:lvlJc w:val="left"/>
      <w:pPr>
        <w:ind w:left="15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131" w15:restartNumberingAfterBreak="0">
    <w:nsid w:val="759642A4"/>
    <w:multiLevelType w:val="hybridMultilevel"/>
    <w:tmpl w:val="1B74B600"/>
    <w:lvl w:ilvl="0" w:tplc="47DE729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32" w15:restartNumberingAfterBreak="0">
    <w:nsid w:val="75BC75C9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3" w15:restartNumberingAfterBreak="0">
    <w:nsid w:val="7610261A"/>
    <w:multiLevelType w:val="hybridMultilevel"/>
    <w:tmpl w:val="53569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8053204"/>
    <w:multiLevelType w:val="hybridMultilevel"/>
    <w:tmpl w:val="E1FAC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C5EC1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81C2253"/>
    <w:multiLevelType w:val="hybridMultilevel"/>
    <w:tmpl w:val="D51296A0"/>
    <w:lvl w:ilvl="0" w:tplc="ED7EBF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8726E0D"/>
    <w:multiLevelType w:val="hybridMultilevel"/>
    <w:tmpl w:val="849AA950"/>
    <w:lvl w:ilvl="0" w:tplc="47DE72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7" w15:restartNumberingAfterBreak="0">
    <w:nsid w:val="7A9C12A0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8" w15:restartNumberingAfterBreak="0">
    <w:nsid w:val="7BCD2BE0"/>
    <w:multiLevelType w:val="hybridMultilevel"/>
    <w:tmpl w:val="811A5DDE"/>
    <w:lvl w:ilvl="0" w:tplc="F4A26C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7C910C6C"/>
    <w:multiLevelType w:val="hybridMultilevel"/>
    <w:tmpl w:val="4A306AD2"/>
    <w:lvl w:ilvl="0" w:tplc="8396A3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396A32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 w15:restartNumberingAfterBreak="0">
    <w:nsid w:val="7E0E3D21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1" w15:restartNumberingAfterBreak="0">
    <w:nsid w:val="7F246332"/>
    <w:multiLevelType w:val="hybridMultilevel"/>
    <w:tmpl w:val="E1C03372"/>
    <w:lvl w:ilvl="0" w:tplc="7ABCE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F4E180D"/>
    <w:multiLevelType w:val="hybridMultilevel"/>
    <w:tmpl w:val="E7869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FD013EC"/>
    <w:multiLevelType w:val="hybridMultilevel"/>
    <w:tmpl w:val="EE361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7"/>
  </w:num>
  <w:num w:numId="6">
    <w:abstractNumId w:val="45"/>
  </w:num>
  <w:num w:numId="7">
    <w:abstractNumId w:val="86"/>
  </w:num>
  <w:num w:numId="8">
    <w:abstractNumId w:val="43"/>
  </w:num>
  <w:num w:numId="9">
    <w:abstractNumId w:val="49"/>
  </w:num>
  <w:num w:numId="10">
    <w:abstractNumId w:val="66"/>
  </w:num>
  <w:num w:numId="11">
    <w:abstractNumId w:val="112"/>
  </w:num>
  <w:num w:numId="12">
    <w:abstractNumId w:val="22"/>
  </w:num>
  <w:num w:numId="13">
    <w:abstractNumId w:val="35"/>
  </w:num>
  <w:num w:numId="14">
    <w:abstractNumId w:val="111"/>
  </w:num>
  <w:num w:numId="15">
    <w:abstractNumId w:val="113"/>
  </w:num>
  <w:num w:numId="1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8"/>
  </w:num>
  <w:num w:numId="18">
    <w:abstractNumId w:val="91"/>
  </w:num>
  <w:num w:numId="19">
    <w:abstractNumId w:val="96"/>
  </w:num>
  <w:num w:numId="20">
    <w:abstractNumId w:val="11"/>
  </w:num>
  <w:num w:numId="21">
    <w:abstractNumId w:val="50"/>
  </w:num>
  <w:num w:numId="22">
    <w:abstractNumId w:val="17"/>
  </w:num>
  <w:num w:numId="23">
    <w:abstractNumId w:val="78"/>
  </w:num>
  <w:num w:numId="24">
    <w:abstractNumId w:val="56"/>
  </w:num>
  <w:num w:numId="25">
    <w:abstractNumId w:val="97"/>
  </w:num>
  <w:num w:numId="26">
    <w:abstractNumId w:val="68"/>
  </w:num>
  <w:num w:numId="27">
    <w:abstractNumId w:val="98"/>
  </w:num>
  <w:num w:numId="28">
    <w:abstractNumId w:val="75"/>
  </w:num>
  <w:num w:numId="29">
    <w:abstractNumId w:val="80"/>
  </w:num>
  <w:num w:numId="30">
    <w:abstractNumId w:val="60"/>
  </w:num>
  <w:num w:numId="31">
    <w:abstractNumId w:val="25"/>
  </w:num>
  <w:num w:numId="32">
    <w:abstractNumId w:val="20"/>
  </w:num>
  <w:num w:numId="33">
    <w:abstractNumId w:val="124"/>
  </w:num>
  <w:num w:numId="34">
    <w:abstractNumId w:val="26"/>
  </w:num>
  <w:num w:numId="35">
    <w:abstractNumId w:val="76"/>
  </w:num>
  <w:num w:numId="36">
    <w:abstractNumId w:val="69"/>
  </w:num>
  <w:num w:numId="37">
    <w:abstractNumId w:val="132"/>
  </w:num>
  <w:num w:numId="38">
    <w:abstractNumId w:val="105"/>
  </w:num>
  <w:num w:numId="39">
    <w:abstractNumId w:val="36"/>
  </w:num>
  <w:num w:numId="40">
    <w:abstractNumId w:val="137"/>
  </w:num>
  <w:num w:numId="41">
    <w:abstractNumId w:val="83"/>
  </w:num>
  <w:num w:numId="42">
    <w:abstractNumId w:val="61"/>
  </w:num>
  <w:num w:numId="43">
    <w:abstractNumId w:val="13"/>
  </w:num>
  <w:num w:numId="44">
    <w:abstractNumId w:val="129"/>
  </w:num>
  <w:num w:numId="45">
    <w:abstractNumId w:val="82"/>
  </w:num>
  <w:num w:numId="46">
    <w:abstractNumId w:val="140"/>
  </w:num>
  <w:num w:numId="47">
    <w:abstractNumId w:val="125"/>
  </w:num>
  <w:num w:numId="48">
    <w:abstractNumId w:val="31"/>
  </w:num>
  <w:num w:numId="49">
    <w:abstractNumId w:val="52"/>
  </w:num>
  <w:num w:numId="50">
    <w:abstractNumId w:val="143"/>
  </w:num>
  <w:num w:numId="51">
    <w:abstractNumId w:val="77"/>
  </w:num>
  <w:num w:numId="52">
    <w:abstractNumId w:val="38"/>
  </w:num>
  <w:num w:numId="53">
    <w:abstractNumId w:val="59"/>
  </w:num>
  <w:num w:numId="54">
    <w:abstractNumId w:val="64"/>
  </w:num>
  <w:num w:numId="55">
    <w:abstractNumId w:val="87"/>
  </w:num>
  <w:num w:numId="56">
    <w:abstractNumId w:val="135"/>
  </w:num>
  <w:num w:numId="57">
    <w:abstractNumId w:val="46"/>
  </w:num>
  <w:num w:numId="58">
    <w:abstractNumId w:val="107"/>
  </w:num>
  <w:num w:numId="59">
    <w:abstractNumId w:val="90"/>
  </w:num>
  <w:num w:numId="60">
    <w:abstractNumId w:val="141"/>
  </w:num>
  <w:num w:numId="61">
    <w:abstractNumId w:val="115"/>
  </w:num>
  <w:num w:numId="62">
    <w:abstractNumId w:val="108"/>
  </w:num>
  <w:num w:numId="63">
    <w:abstractNumId w:val="121"/>
  </w:num>
  <w:num w:numId="64">
    <w:abstractNumId w:val="32"/>
  </w:num>
  <w:num w:numId="65">
    <w:abstractNumId w:val="79"/>
  </w:num>
  <w:num w:numId="66">
    <w:abstractNumId w:val="99"/>
  </w:num>
  <w:num w:numId="67">
    <w:abstractNumId w:val="57"/>
  </w:num>
  <w:num w:numId="68">
    <w:abstractNumId w:val="123"/>
  </w:num>
  <w:num w:numId="69">
    <w:abstractNumId w:val="131"/>
  </w:num>
  <w:num w:numId="70">
    <w:abstractNumId w:val="33"/>
  </w:num>
  <w:num w:numId="71">
    <w:abstractNumId w:val="136"/>
  </w:num>
  <w:num w:numId="72">
    <w:abstractNumId w:val="130"/>
  </w:num>
  <w:num w:numId="73">
    <w:abstractNumId w:val="134"/>
  </w:num>
  <w:num w:numId="74">
    <w:abstractNumId w:val="118"/>
  </w:num>
  <w:num w:numId="75">
    <w:abstractNumId w:val="119"/>
  </w:num>
  <w:num w:numId="76">
    <w:abstractNumId w:val="94"/>
  </w:num>
  <w:num w:numId="77">
    <w:abstractNumId w:val="120"/>
  </w:num>
  <w:num w:numId="78">
    <w:abstractNumId w:val="27"/>
  </w:num>
  <w:num w:numId="79">
    <w:abstractNumId w:val="112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4"/>
  </w:num>
  <w:num w:numId="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9"/>
  </w:num>
  <w:num w:numId="83">
    <w:abstractNumId w:val="14"/>
  </w:num>
  <w:num w:numId="84">
    <w:abstractNumId w:val="47"/>
  </w:num>
  <w:num w:numId="85">
    <w:abstractNumId w:val="28"/>
  </w:num>
  <w:num w:numId="86">
    <w:abstractNumId w:val="117"/>
  </w:num>
  <w:num w:numId="87">
    <w:abstractNumId w:val="101"/>
  </w:num>
  <w:num w:numId="88">
    <w:abstractNumId w:val="92"/>
  </w:num>
  <w:num w:numId="89">
    <w:abstractNumId w:val="12"/>
  </w:num>
  <w:num w:numId="90">
    <w:abstractNumId w:val="7"/>
  </w:num>
  <w:num w:numId="91">
    <w:abstractNumId w:val="37"/>
  </w:num>
  <w:num w:numId="92">
    <w:abstractNumId w:val="48"/>
  </w:num>
  <w:num w:numId="93">
    <w:abstractNumId w:val="41"/>
  </w:num>
  <w:num w:numId="94">
    <w:abstractNumId w:val="23"/>
  </w:num>
  <w:num w:numId="95">
    <w:abstractNumId w:val="18"/>
  </w:num>
  <w:num w:numId="96">
    <w:abstractNumId w:val="84"/>
  </w:num>
  <w:num w:numId="97">
    <w:abstractNumId w:val="34"/>
  </w:num>
  <w:num w:numId="98">
    <w:abstractNumId w:val="4"/>
  </w:num>
  <w:num w:numId="99">
    <w:abstractNumId w:val="85"/>
  </w:num>
  <w:num w:numId="100">
    <w:abstractNumId w:val="139"/>
  </w:num>
  <w:num w:numId="101">
    <w:abstractNumId w:val="126"/>
  </w:num>
  <w:num w:numId="102">
    <w:abstractNumId w:val="110"/>
  </w:num>
  <w:num w:numId="103">
    <w:abstractNumId w:val="103"/>
  </w:num>
  <w:num w:numId="104">
    <w:abstractNumId w:val="133"/>
  </w:num>
  <w:num w:numId="105">
    <w:abstractNumId w:val="138"/>
  </w:num>
  <w:num w:numId="106">
    <w:abstractNumId w:val="109"/>
  </w:num>
  <w:num w:numId="107">
    <w:abstractNumId w:val="55"/>
  </w:num>
  <w:num w:numId="108">
    <w:abstractNumId w:val="58"/>
  </w:num>
  <w:num w:numId="109">
    <w:abstractNumId w:val="40"/>
  </w:num>
  <w:num w:numId="110">
    <w:abstractNumId w:val="51"/>
  </w:num>
  <w:num w:numId="111">
    <w:abstractNumId w:val="104"/>
  </w:num>
  <w:num w:numId="112">
    <w:abstractNumId w:val="16"/>
  </w:num>
  <w:num w:numId="113">
    <w:abstractNumId w:val="65"/>
  </w:num>
  <w:num w:numId="114">
    <w:abstractNumId w:val="29"/>
  </w:num>
  <w:num w:numId="115">
    <w:abstractNumId w:val="72"/>
  </w:num>
  <w:num w:numId="116">
    <w:abstractNumId w:val="1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63"/>
  </w:num>
  <w:num w:numId="118">
    <w:abstractNumId w:val="127"/>
  </w:num>
  <w:num w:numId="119">
    <w:abstractNumId w:val="89"/>
  </w:num>
  <w:num w:numId="120">
    <w:abstractNumId w:val="106"/>
  </w:num>
  <w:num w:numId="121">
    <w:abstractNumId w:val="114"/>
  </w:num>
  <w:num w:numId="12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8"/>
  </w:num>
  <w:num w:numId="124">
    <w:abstractNumId w:val="142"/>
  </w:num>
  <w:num w:numId="125">
    <w:abstractNumId w:val="54"/>
  </w:num>
  <w:num w:numId="126">
    <w:abstractNumId w:val="95"/>
  </w:num>
  <w:num w:numId="127">
    <w:abstractNumId w:val="6"/>
  </w:num>
  <w:num w:numId="128">
    <w:abstractNumId w:val="19"/>
  </w:num>
  <w:num w:numId="129">
    <w:abstractNumId w:val="21"/>
  </w:num>
  <w:num w:numId="130">
    <w:abstractNumId w:val="88"/>
  </w:num>
  <w:num w:numId="131">
    <w:abstractNumId w:val="74"/>
  </w:num>
  <w:num w:numId="132">
    <w:abstractNumId w:val="15"/>
  </w:num>
  <w:num w:numId="133">
    <w:abstractNumId w:val="44"/>
  </w:num>
  <w:num w:numId="134">
    <w:abstractNumId w:val="100"/>
  </w:num>
  <w:num w:numId="135">
    <w:abstractNumId w:val="73"/>
  </w:num>
  <w:num w:numId="136">
    <w:abstractNumId w:val="30"/>
  </w:num>
  <w:num w:numId="137">
    <w:abstractNumId w:val="81"/>
  </w:num>
  <w:num w:numId="138">
    <w:abstractNumId w:val="116"/>
  </w:num>
  <w:num w:numId="139">
    <w:abstractNumId w:val="39"/>
  </w:num>
  <w:num w:numId="140">
    <w:abstractNumId w:val="102"/>
  </w:num>
  <w:num w:numId="141">
    <w:abstractNumId w:val="122"/>
  </w:num>
  <w:num w:numId="142">
    <w:abstractNumId w:val="93"/>
  </w:num>
  <w:num w:numId="143">
    <w:abstractNumId w:val="42"/>
  </w:num>
  <w:num w:numId="144">
    <w:abstractNumId w:val="10"/>
  </w:num>
  <w:num w:numId="145">
    <w:abstractNumId w:val="5"/>
  </w:num>
  <w:num w:numId="146">
    <w:abstractNumId w:val="71"/>
  </w:num>
  <w:num w:numId="147">
    <w:abstractNumId w:val="62"/>
  </w:num>
  <w:num w:numId="148">
    <w:abstractNumId w:val="70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969"/>
    <w:rsid w:val="000014F4"/>
    <w:rsid w:val="0000168A"/>
    <w:rsid w:val="00001BEF"/>
    <w:rsid w:val="00001EC6"/>
    <w:rsid w:val="00002013"/>
    <w:rsid w:val="000021E1"/>
    <w:rsid w:val="0000252A"/>
    <w:rsid w:val="00002918"/>
    <w:rsid w:val="000031AA"/>
    <w:rsid w:val="000031DE"/>
    <w:rsid w:val="0000348B"/>
    <w:rsid w:val="0000382E"/>
    <w:rsid w:val="00003AF3"/>
    <w:rsid w:val="0000475E"/>
    <w:rsid w:val="000049B7"/>
    <w:rsid w:val="00004E05"/>
    <w:rsid w:val="00005281"/>
    <w:rsid w:val="0000544C"/>
    <w:rsid w:val="00005486"/>
    <w:rsid w:val="00005C24"/>
    <w:rsid w:val="0000616B"/>
    <w:rsid w:val="000061E3"/>
    <w:rsid w:val="00006B74"/>
    <w:rsid w:val="00006CE7"/>
    <w:rsid w:val="00006F1B"/>
    <w:rsid w:val="000074AA"/>
    <w:rsid w:val="00007789"/>
    <w:rsid w:val="00007934"/>
    <w:rsid w:val="000102EE"/>
    <w:rsid w:val="0001037E"/>
    <w:rsid w:val="0001048B"/>
    <w:rsid w:val="00010CA9"/>
    <w:rsid w:val="00011040"/>
    <w:rsid w:val="0001121E"/>
    <w:rsid w:val="000117FE"/>
    <w:rsid w:val="0001190E"/>
    <w:rsid w:val="00011992"/>
    <w:rsid w:val="000119DD"/>
    <w:rsid w:val="000126A2"/>
    <w:rsid w:val="00012AF2"/>
    <w:rsid w:val="00012E30"/>
    <w:rsid w:val="000133D2"/>
    <w:rsid w:val="0001371D"/>
    <w:rsid w:val="00013DF7"/>
    <w:rsid w:val="00014274"/>
    <w:rsid w:val="00014821"/>
    <w:rsid w:val="00014E26"/>
    <w:rsid w:val="00014FE2"/>
    <w:rsid w:val="000154FC"/>
    <w:rsid w:val="00015AE1"/>
    <w:rsid w:val="00016774"/>
    <w:rsid w:val="00016777"/>
    <w:rsid w:val="00016E6E"/>
    <w:rsid w:val="00017472"/>
    <w:rsid w:val="000179E2"/>
    <w:rsid w:val="00017DBB"/>
    <w:rsid w:val="00020A5D"/>
    <w:rsid w:val="00020AB0"/>
    <w:rsid w:val="00020B1A"/>
    <w:rsid w:val="00020DFA"/>
    <w:rsid w:val="00021127"/>
    <w:rsid w:val="000214AC"/>
    <w:rsid w:val="000216C0"/>
    <w:rsid w:val="000217D0"/>
    <w:rsid w:val="00022098"/>
    <w:rsid w:val="00022232"/>
    <w:rsid w:val="00022256"/>
    <w:rsid w:val="000224FB"/>
    <w:rsid w:val="000229F4"/>
    <w:rsid w:val="00022B41"/>
    <w:rsid w:val="00023675"/>
    <w:rsid w:val="0002372D"/>
    <w:rsid w:val="00023E2B"/>
    <w:rsid w:val="00023E63"/>
    <w:rsid w:val="00025669"/>
    <w:rsid w:val="00025C48"/>
    <w:rsid w:val="000269BD"/>
    <w:rsid w:val="00026B93"/>
    <w:rsid w:val="000274E0"/>
    <w:rsid w:val="00027B59"/>
    <w:rsid w:val="00027E6A"/>
    <w:rsid w:val="00030EA4"/>
    <w:rsid w:val="000323A7"/>
    <w:rsid w:val="00032BE2"/>
    <w:rsid w:val="00032D65"/>
    <w:rsid w:val="00032F7A"/>
    <w:rsid w:val="00032FEC"/>
    <w:rsid w:val="00033839"/>
    <w:rsid w:val="00033889"/>
    <w:rsid w:val="000344CB"/>
    <w:rsid w:val="00034D34"/>
    <w:rsid w:val="00034E60"/>
    <w:rsid w:val="00035817"/>
    <w:rsid w:val="00035A48"/>
    <w:rsid w:val="00035B0A"/>
    <w:rsid w:val="00035E52"/>
    <w:rsid w:val="0003601B"/>
    <w:rsid w:val="00036023"/>
    <w:rsid w:val="00036F3C"/>
    <w:rsid w:val="000373E4"/>
    <w:rsid w:val="000377B7"/>
    <w:rsid w:val="00037855"/>
    <w:rsid w:val="00037939"/>
    <w:rsid w:val="000379E4"/>
    <w:rsid w:val="00037A80"/>
    <w:rsid w:val="00037CD8"/>
    <w:rsid w:val="00037FFC"/>
    <w:rsid w:val="00040999"/>
    <w:rsid w:val="00040EF3"/>
    <w:rsid w:val="000415F0"/>
    <w:rsid w:val="0004178D"/>
    <w:rsid w:val="00041BA7"/>
    <w:rsid w:val="000420E1"/>
    <w:rsid w:val="00042BFE"/>
    <w:rsid w:val="00042D0A"/>
    <w:rsid w:val="00043177"/>
    <w:rsid w:val="00043A3B"/>
    <w:rsid w:val="00043BCC"/>
    <w:rsid w:val="00043CF0"/>
    <w:rsid w:val="00044792"/>
    <w:rsid w:val="0004521B"/>
    <w:rsid w:val="000454F2"/>
    <w:rsid w:val="00045CBE"/>
    <w:rsid w:val="00045E47"/>
    <w:rsid w:val="00045F14"/>
    <w:rsid w:val="00046067"/>
    <w:rsid w:val="000465D3"/>
    <w:rsid w:val="000467E9"/>
    <w:rsid w:val="00046A51"/>
    <w:rsid w:val="00046B5B"/>
    <w:rsid w:val="00046DD3"/>
    <w:rsid w:val="0004708D"/>
    <w:rsid w:val="000472EF"/>
    <w:rsid w:val="000478DC"/>
    <w:rsid w:val="000502F6"/>
    <w:rsid w:val="00050953"/>
    <w:rsid w:val="00050D00"/>
    <w:rsid w:val="0005130C"/>
    <w:rsid w:val="000515C8"/>
    <w:rsid w:val="00051862"/>
    <w:rsid w:val="00051EC6"/>
    <w:rsid w:val="00052320"/>
    <w:rsid w:val="00052533"/>
    <w:rsid w:val="000528D8"/>
    <w:rsid w:val="00053AA1"/>
    <w:rsid w:val="00054230"/>
    <w:rsid w:val="0005448A"/>
    <w:rsid w:val="000544D8"/>
    <w:rsid w:val="0005455E"/>
    <w:rsid w:val="000545D5"/>
    <w:rsid w:val="00054E8D"/>
    <w:rsid w:val="00054FF1"/>
    <w:rsid w:val="0005518A"/>
    <w:rsid w:val="00055BC3"/>
    <w:rsid w:val="00055F70"/>
    <w:rsid w:val="00056394"/>
    <w:rsid w:val="0005670D"/>
    <w:rsid w:val="00056B4A"/>
    <w:rsid w:val="00056D1A"/>
    <w:rsid w:val="000579FB"/>
    <w:rsid w:val="00057AB5"/>
    <w:rsid w:val="00057AE8"/>
    <w:rsid w:val="00057B1B"/>
    <w:rsid w:val="000605F9"/>
    <w:rsid w:val="00060F6F"/>
    <w:rsid w:val="000611C9"/>
    <w:rsid w:val="000612E8"/>
    <w:rsid w:val="00061338"/>
    <w:rsid w:val="00061A22"/>
    <w:rsid w:val="000620E5"/>
    <w:rsid w:val="000623C2"/>
    <w:rsid w:val="00062431"/>
    <w:rsid w:val="0006251D"/>
    <w:rsid w:val="00062F98"/>
    <w:rsid w:val="000637BD"/>
    <w:rsid w:val="00063A12"/>
    <w:rsid w:val="00063DCF"/>
    <w:rsid w:val="00065112"/>
    <w:rsid w:val="00065193"/>
    <w:rsid w:val="00065703"/>
    <w:rsid w:val="000663A2"/>
    <w:rsid w:val="0006694C"/>
    <w:rsid w:val="00066EAD"/>
    <w:rsid w:val="00066F2F"/>
    <w:rsid w:val="00067264"/>
    <w:rsid w:val="00067B3E"/>
    <w:rsid w:val="00067D79"/>
    <w:rsid w:val="000703E9"/>
    <w:rsid w:val="00070515"/>
    <w:rsid w:val="0007107A"/>
    <w:rsid w:val="00071541"/>
    <w:rsid w:val="00071569"/>
    <w:rsid w:val="00071E73"/>
    <w:rsid w:val="00072473"/>
    <w:rsid w:val="00072A6E"/>
    <w:rsid w:val="00073B2D"/>
    <w:rsid w:val="00073B48"/>
    <w:rsid w:val="00073C65"/>
    <w:rsid w:val="00074968"/>
    <w:rsid w:val="000752E1"/>
    <w:rsid w:val="00075412"/>
    <w:rsid w:val="00075728"/>
    <w:rsid w:val="00075C03"/>
    <w:rsid w:val="00075FDD"/>
    <w:rsid w:val="00076138"/>
    <w:rsid w:val="00076209"/>
    <w:rsid w:val="00076384"/>
    <w:rsid w:val="0007678F"/>
    <w:rsid w:val="00077335"/>
    <w:rsid w:val="000773B8"/>
    <w:rsid w:val="000775F2"/>
    <w:rsid w:val="00077C9A"/>
    <w:rsid w:val="0008006B"/>
    <w:rsid w:val="00080259"/>
    <w:rsid w:val="00080D67"/>
    <w:rsid w:val="000812B7"/>
    <w:rsid w:val="0008193C"/>
    <w:rsid w:val="0008216F"/>
    <w:rsid w:val="0008265C"/>
    <w:rsid w:val="00082A90"/>
    <w:rsid w:val="00082CEC"/>
    <w:rsid w:val="00082DCB"/>
    <w:rsid w:val="00082E74"/>
    <w:rsid w:val="000832E8"/>
    <w:rsid w:val="000834E7"/>
    <w:rsid w:val="00083553"/>
    <w:rsid w:val="00083566"/>
    <w:rsid w:val="00083C4D"/>
    <w:rsid w:val="0008430E"/>
    <w:rsid w:val="00084AF1"/>
    <w:rsid w:val="00084B1A"/>
    <w:rsid w:val="00084DC4"/>
    <w:rsid w:val="00085237"/>
    <w:rsid w:val="00085D7C"/>
    <w:rsid w:val="000861C1"/>
    <w:rsid w:val="000863E6"/>
    <w:rsid w:val="00086491"/>
    <w:rsid w:val="00086628"/>
    <w:rsid w:val="00086D1E"/>
    <w:rsid w:val="00086DAA"/>
    <w:rsid w:val="000875EB"/>
    <w:rsid w:val="000875FF"/>
    <w:rsid w:val="000878E9"/>
    <w:rsid w:val="000879E2"/>
    <w:rsid w:val="000903C8"/>
    <w:rsid w:val="00090506"/>
    <w:rsid w:val="000908A4"/>
    <w:rsid w:val="00090A4F"/>
    <w:rsid w:val="00090E39"/>
    <w:rsid w:val="00090F5A"/>
    <w:rsid w:val="00091134"/>
    <w:rsid w:val="00091B35"/>
    <w:rsid w:val="00091BF6"/>
    <w:rsid w:val="00091D3A"/>
    <w:rsid w:val="00092424"/>
    <w:rsid w:val="000926EA"/>
    <w:rsid w:val="000929A3"/>
    <w:rsid w:val="00092E79"/>
    <w:rsid w:val="00094A8A"/>
    <w:rsid w:val="00094BA9"/>
    <w:rsid w:val="00095301"/>
    <w:rsid w:val="00095445"/>
    <w:rsid w:val="00095ED5"/>
    <w:rsid w:val="00095F4B"/>
    <w:rsid w:val="00096703"/>
    <w:rsid w:val="000967A0"/>
    <w:rsid w:val="00096CFE"/>
    <w:rsid w:val="00096FFB"/>
    <w:rsid w:val="00097157"/>
    <w:rsid w:val="00097246"/>
    <w:rsid w:val="000979FC"/>
    <w:rsid w:val="000A0469"/>
    <w:rsid w:val="000A053A"/>
    <w:rsid w:val="000A117E"/>
    <w:rsid w:val="000A150A"/>
    <w:rsid w:val="000A183A"/>
    <w:rsid w:val="000A1A44"/>
    <w:rsid w:val="000A1BEC"/>
    <w:rsid w:val="000A24CC"/>
    <w:rsid w:val="000A24D9"/>
    <w:rsid w:val="000A3132"/>
    <w:rsid w:val="000A42F8"/>
    <w:rsid w:val="000A440C"/>
    <w:rsid w:val="000A45C6"/>
    <w:rsid w:val="000A4A8C"/>
    <w:rsid w:val="000A5003"/>
    <w:rsid w:val="000A56FF"/>
    <w:rsid w:val="000A5989"/>
    <w:rsid w:val="000A59FA"/>
    <w:rsid w:val="000A5E23"/>
    <w:rsid w:val="000A62FE"/>
    <w:rsid w:val="000A690F"/>
    <w:rsid w:val="000B0263"/>
    <w:rsid w:val="000B055E"/>
    <w:rsid w:val="000B0B5F"/>
    <w:rsid w:val="000B0B8A"/>
    <w:rsid w:val="000B0EB4"/>
    <w:rsid w:val="000B1485"/>
    <w:rsid w:val="000B17E6"/>
    <w:rsid w:val="000B1C8B"/>
    <w:rsid w:val="000B1E20"/>
    <w:rsid w:val="000B27C0"/>
    <w:rsid w:val="000B2911"/>
    <w:rsid w:val="000B2931"/>
    <w:rsid w:val="000B40CE"/>
    <w:rsid w:val="000B425B"/>
    <w:rsid w:val="000B4452"/>
    <w:rsid w:val="000B4715"/>
    <w:rsid w:val="000B4C26"/>
    <w:rsid w:val="000B4F2F"/>
    <w:rsid w:val="000B501A"/>
    <w:rsid w:val="000B548B"/>
    <w:rsid w:val="000B57DA"/>
    <w:rsid w:val="000B5CF4"/>
    <w:rsid w:val="000B6051"/>
    <w:rsid w:val="000B65B0"/>
    <w:rsid w:val="000B66FD"/>
    <w:rsid w:val="000B6906"/>
    <w:rsid w:val="000B6922"/>
    <w:rsid w:val="000B6A2F"/>
    <w:rsid w:val="000B7007"/>
    <w:rsid w:val="000B7879"/>
    <w:rsid w:val="000B7998"/>
    <w:rsid w:val="000C0604"/>
    <w:rsid w:val="000C0722"/>
    <w:rsid w:val="000C072D"/>
    <w:rsid w:val="000C099E"/>
    <w:rsid w:val="000C1006"/>
    <w:rsid w:val="000C1044"/>
    <w:rsid w:val="000C10B0"/>
    <w:rsid w:val="000C13AB"/>
    <w:rsid w:val="000C1AA0"/>
    <w:rsid w:val="000C1C86"/>
    <w:rsid w:val="000C212C"/>
    <w:rsid w:val="000C2C6F"/>
    <w:rsid w:val="000C346C"/>
    <w:rsid w:val="000C3DEB"/>
    <w:rsid w:val="000C45BE"/>
    <w:rsid w:val="000C4B58"/>
    <w:rsid w:val="000C541E"/>
    <w:rsid w:val="000C560E"/>
    <w:rsid w:val="000C578A"/>
    <w:rsid w:val="000C5B33"/>
    <w:rsid w:val="000C5DFB"/>
    <w:rsid w:val="000C6884"/>
    <w:rsid w:val="000C6BDF"/>
    <w:rsid w:val="000C7500"/>
    <w:rsid w:val="000C7A1B"/>
    <w:rsid w:val="000C7BBC"/>
    <w:rsid w:val="000C7DDF"/>
    <w:rsid w:val="000D04BB"/>
    <w:rsid w:val="000D0AD2"/>
    <w:rsid w:val="000D0BEF"/>
    <w:rsid w:val="000D14EE"/>
    <w:rsid w:val="000D2976"/>
    <w:rsid w:val="000D2CC7"/>
    <w:rsid w:val="000D2D39"/>
    <w:rsid w:val="000D31BF"/>
    <w:rsid w:val="000D40D8"/>
    <w:rsid w:val="000D47C2"/>
    <w:rsid w:val="000D4E27"/>
    <w:rsid w:val="000D5862"/>
    <w:rsid w:val="000D590F"/>
    <w:rsid w:val="000D5F7B"/>
    <w:rsid w:val="000D6008"/>
    <w:rsid w:val="000D6B27"/>
    <w:rsid w:val="000D6D3F"/>
    <w:rsid w:val="000E03F1"/>
    <w:rsid w:val="000E0BE1"/>
    <w:rsid w:val="000E25FE"/>
    <w:rsid w:val="000E2672"/>
    <w:rsid w:val="000E2D3E"/>
    <w:rsid w:val="000E2E5F"/>
    <w:rsid w:val="000E2F35"/>
    <w:rsid w:val="000E43F1"/>
    <w:rsid w:val="000E4511"/>
    <w:rsid w:val="000E4A08"/>
    <w:rsid w:val="000E4A7C"/>
    <w:rsid w:val="000E5398"/>
    <w:rsid w:val="000E567A"/>
    <w:rsid w:val="000E569E"/>
    <w:rsid w:val="000E5F46"/>
    <w:rsid w:val="000E63CC"/>
    <w:rsid w:val="000E65F6"/>
    <w:rsid w:val="000E6763"/>
    <w:rsid w:val="000E6A09"/>
    <w:rsid w:val="000E7B22"/>
    <w:rsid w:val="000E7CCB"/>
    <w:rsid w:val="000F07BD"/>
    <w:rsid w:val="000F1AAB"/>
    <w:rsid w:val="000F1BE7"/>
    <w:rsid w:val="000F22E0"/>
    <w:rsid w:val="000F23EE"/>
    <w:rsid w:val="000F3846"/>
    <w:rsid w:val="000F44B3"/>
    <w:rsid w:val="000F451D"/>
    <w:rsid w:val="000F504D"/>
    <w:rsid w:val="000F5AC3"/>
    <w:rsid w:val="000F5E91"/>
    <w:rsid w:val="000F60FF"/>
    <w:rsid w:val="000F6330"/>
    <w:rsid w:val="000F66F1"/>
    <w:rsid w:val="000F6CC7"/>
    <w:rsid w:val="000F71CD"/>
    <w:rsid w:val="000F792F"/>
    <w:rsid w:val="00100259"/>
    <w:rsid w:val="00100A84"/>
    <w:rsid w:val="00100D54"/>
    <w:rsid w:val="00100F6B"/>
    <w:rsid w:val="0010162B"/>
    <w:rsid w:val="00102037"/>
    <w:rsid w:val="00102C15"/>
    <w:rsid w:val="0010393F"/>
    <w:rsid w:val="00103A58"/>
    <w:rsid w:val="00104784"/>
    <w:rsid w:val="00104DAA"/>
    <w:rsid w:val="00104EF5"/>
    <w:rsid w:val="001051BC"/>
    <w:rsid w:val="00105374"/>
    <w:rsid w:val="00105508"/>
    <w:rsid w:val="001063C2"/>
    <w:rsid w:val="0010645A"/>
    <w:rsid w:val="001065E3"/>
    <w:rsid w:val="00106E95"/>
    <w:rsid w:val="0010706A"/>
    <w:rsid w:val="0010762E"/>
    <w:rsid w:val="001076C2"/>
    <w:rsid w:val="00107703"/>
    <w:rsid w:val="00107AFD"/>
    <w:rsid w:val="00107D26"/>
    <w:rsid w:val="00107EB8"/>
    <w:rsid w:val="00107ED4"/>
    <w:rsid w:val="00110C19"/>
    <w:rsid w:val="00110E29"/>
    <w:rsid w:val="0011107C"/>
    <w:rsid w:val="001110B3"/>
    <w:rsid w:val="001116E4"/>
    <w:rsid w:val="001117F3"/>
    <w:rsid w:val="00111AB1"/>
    <w:rsid w:val="00112538"/>
    <w:rsid w:val="001126BC"/>
    <w:rsid w:val="00112DCE"/>
    <w:rsid w:val="00112DFE"/>
    <w:rsid w:val="00112EDD"/>
    <w:rsid w:val="00112F36"/>
    <w:rsid w:val="00113130"/>
    <w:rsid w:val="0011340E"/>
    <w:rsid w:val="00113A05"/>
    <w:rsid w:val="00113D00"/>
    <w:rsid w:val="001140E9"/>
    <w:rsid w:val="00114426"/>
    <w:rsid w:val="00114DA2"/>
    <w:rsid w:val="0011545F"/>
    <w:rsid w:val="00115959"/>
    <w:rsid w:val="00116329"/>
    <w:rsid w:val="001164C3"/>
    <w:rsid w:val="00116806"/>
    <w:rsid w:val="00116C66"/>
    <w:rsid w:val="00116D24"/>
    <w:rsid w:val="00117D0F"/>
    <w:rsid w:val="00120603"/>
    <w:rsid w:val="00120A64"/>
    <w:rsid w:val="00120F99"/>
    <w:rsid w:val="00120FDB"/>
    <w:rsid w:val="00121113"/>
    <w:rsid w:val="00121257"/>
    <w:rsid w:val="001215ED"/>
    <w:rsid w:val="00121659"/>
    <w:rsid w:val="00121D93"/>
    <w:rsid w:val="00122CD0"/>
    <w:rsid w:val="00122D3F"/>
    <w:rsid w:val="00123EC3"/>
    <w:rsid w:val="00123FC4"/>
    <w:rsid w:val="001241B5"/>
    <w:rsid w:val="001249C9"/>
    <w:rsid w:val="00124B89"/>
    <w:rsid w:val="00124CA7"/>
    <w:rsid w:val="0012508C"/>
    <w:rsid w:val="001252CD"/>
    <w:rsid w:val="001255EF"/>
    <w:rsid w:val="001258C3"/>
    <w:rsid w:val="00125BDE"/>
    <w:rsid w:val="00125D1B"/>
    <w:rsid w:val="00126113"/>
    <w:rsid w:val="001261EA"/>
    <w:rsid w:val="0012662B"/>
    <w:rsid w:val="0012665A"/>
    <w:rsid w:val="00126995"/>
    <w:rsid w:val="00126AC8"/>
    <w:rsid w:val="0012711D"/>
    <w:rsid w:val="001272B3"/>
    <w:rsid w:val="0012752E"/>
    <w:rsid w:val="00127669"/>
    <w:rsid w:val="00127955"/>
    <w:rsid w:val="00127A2C"/>
    <w:rsid w:val="00127CCD"/>
    <w:rsid w:val="0013003B"/>
    <w:rsid w:val="00130F89"/>
    <w:rsid w:val="0013151A"/>
    <w:rsid w:val="00131614"/>
    <w:rsid w:val="00131D0B"/>
    <w:rsid w:val="00131E7A"/>
    <w:rsid w:val="0013219A"/>
    <w:rsid w:val="00133645"/>
    <w:rsid w:val="001337CF"/>
    <w:rsid w:val="0013395A"/>
    <w:rsid w:val="00133DB1"/>
    <w:rsid w:val="00133DBF"/>
    <w:rsid w:val="00135FA2"/>
    <w:rsid w:val="001360DE"/>
    <w:rsid w:val="001361E8"/>
    <w:rsid w:val="00136256"/>
    <w:rsid w:val="0013693E"/>
    <w:rsid w:val="00136A50"/>
    <w:rsid w:val="00136CD6"/>
    <w:rsid w:val="001370BF"/>
    <w:rsid w:val="0013749C"/>
    <w:rsid w:val="0013789F"/>
    <w:rsid w:val="00137ABB"/>
    <w:rsid w:val="00137C9E"/>
    <w:rsid w:val="001400E4"/>
    <w:rsid w:val="00140333"/>
    <w:rsid w:val="001404B3"/>
    <w:rsid w:val="0014108F"/>
    <w:rsid w:val="00141421"/>
    <w:rsid w:val="00141572"/>
    <w:rsid w:val="0014220D"/>
    <w:rsid w:val="0014275D"/>
    <w:rsid w:val="00142C9A"/>
    <w:rsid w:val="00142D22"/>
    <w:rsid w:val="0014330E"/>
    <w:rsid w:val="0014358C"/>
    <w:rsid w:val="0014361F"/>
    <w:rsid w:val="00143815"/>
    <w:rsid w:val="00143B60"/>
    <w:rsid w:val="00143D29"/>
    <w:rsid w:val="00143EBE"/>
    <w:rsid w:val="0014400E"/>
    <w:rsid w:val="001441EC"/>
    <w:rsid w:val="00144319"/>
    <w:rsid w:val="00144F23"/>
    <w:rsid w:val="001451E6"/>
    <w:rsid w:val="001455D5"/>
    <w:rsid w:val="001457B2"/>
    <w:rsid w:val="00145A8A"/>
    <w:rsid w:val="00145B37"/>
    <w:rsid w:val="00146087"/>
    <w:rsid w:val="00146974"/>
    <w:rsid w:val="0014699E"/>
    <w:rsid w:val="00146C36"/>
    <w:rsid w:val="00147E5F"/>
    <w:rsid w:val="00147F2B"/>
    <w:rsid w:val="0015037E"/>
    <w:rsid w:val="001506E6"/>
    <w:rsid w:val="00150BAA"/>
    <w:rsid w:val="00150FB0"/>
    <w:rsid w:val="00151098"/>
    <w:rsid w:val="001518BB"/>
    <w:rsid w:val="00151D6B"/>
    <w:rsid w:val="00151FB6"/>
    <w:rsid w:val="001528BC"/>
    <w:rsid w:val="00152A36"/>
    <w:rsid w:val="001533B8"/>
    <w:rsid w:val="00153476"/>
    <w:rsid w:val="00153565"/>
    <w:rsid w:val="001535C9"/>
    <w:rsid w:val="00153872"/>
    <w:rsid w:val="00153E70"/>
    <w:rsid w:val="00154103"/>
    <w:rsid w:val="00154269"/>
    <w:rsid w:val="0015466A"/>
    <w:rsid w:val="00155145"/>
    <w:rsid w:val="001554E2"/>
    <w:rsid w:val="001556E5"/>
    <w:rsid w:val="00156B35"/>
    <w:rsid w:val="00157680"/>
    <w:rsid w:val="00157A91"/>
    <w:rsid w:val="00157B21"/>
    <w:rsid w:val="001607ED"/>
    <w:rsid w:val="00160A4E"/>
    <w:rsid w:val="001617A1"/>
    <w:rsid w:val="00161937"/>
    <w:rsid w:val="00161AAC"/>
    <w:rsid w:val="00161B15"/>
    <w:rsid w:val="001627F9"/>
    <w:rsid w:val="0016299A"/>
    <w:rsid w:val="00162BA8"/>
    <w:rsid w:val="001631A3"/>
    <w:rsid w:val="0016320F"/>
    <w:rsid w:val="00163433"/>
    <w:rsid w:val="001635DE"/>
    <w:rsid w:val="001639AA"/>
    <w:rsid w:val="001643F4"/>
    <w:rsid w:val="001648F1"/>
    <w:rsid w:val="00164954"/>
    <w:rsid w:val="00164994"/>
    <w:rsid w:val="00164B0E"/>
    <w:rsid w:val="00164B1C"/>
    <w:rsid w:val="00164BAC"/>
    <w:rsid w:val="00165698"/>
    <w:rsid w:val="0016581A"/>
    <w:rsid w:val="00165BF9"/>
    <w:rsid w:val="00166E67"/>
    <w:rsid w:val="001671C3"/>
    <w:rsid w:val="0016728D"/>
    <w:rsid w:val="00167471"/>
    <w:rsid w:val="001703D3"/>
    <w:rsid w:val="00170DFC"/>
    <w:rsid w:val="00170E3E"/>
    <w:rsid w:val="00170EC2"/>
    <w:rsid w:val="0017115C"/>
    <w:rsid w:val="0017149A"/>
    <w:rsid w:val="0017167C"/>
    <w:rsid w:val="00171906"/>
    <w:rsid w:val="001724D0"/>
    <w:rsid w:val="001725ED"/>
    <w:rsid w:val="00172749"/>
    <w:rsid w:val="001730C8"/>
    <w:rsid w:val="00173363"/>
    <w:rsid w:val="00173736"/>
    <w:rsid w:val="00173C13"/>
    <w:rsid w:val="00173FF6"/>
    <w:rsid w:val="00174DFC"/>
    <w:rsid w:val="00175857"/>
    <w:rsid w:val="00175A5F"/>
    <w:rsid w:val="00175E26"/>
    <w:rsid w:val="00175FFC"/>
    <w:rsid w:val="00176251"/>
    <w:rsid w:val="00177860"/>
    <w:rsid w:val="00177CC7"/>
    <w:rsid w:val="00180911"/>
    <w:rsid w:val="00180A28"/>
    <w:rsid w:val="00180DA8"/>
    <w:rsid w:val="001814C7"/>
    <w:rsid w:val="00181641"/>
    <w:rsid w:val="0018166B"/>
    <w:rsid w:val="00181837"/>
    <w:rsid w:val="00181BCA"/>
    <w:rsid w:val="00181E80"/>
    <w:rsid w:val="001820E7"/>
    <w:rsid w:val="00182605"/>
    <w:rsid w:val="0018291D"/>
    <w:rsid w:val="00182F01"/>
    <w:rsid w:val="00183020"/>
    <w:rsid w:val="00183136"/>
    <w:rsid w:val="0018317A"/>
    <w:rsid w:val="00183E9B"/>
    <w:rsid w:val="00183F3B"/>
    <w:rsid w:val="00183F96"/>
    <w:rsid w:val="00184291"/>
    <w:rsid w:val="00184F7C"/>
    <w:rsid w:val="001852E0"/>
    <w:rsid w:val="00185355"/>
    <w:rsid w:val="00185864"/>
    <w:rsid w:val="0018595F"/>
    <w:rsid w:val="00186C6D"/>
    <w:rsid w:val="001870FC"/>
    <w:rsid w:val="001871D6"/>
    <w:rsid w:val="0018722E"/>
    <w:rsid w:val="001873AA"/>
    <w:rsid w:val="00187FED"/>
    <w:rsid w:val="001902B7"/>
    <w:rsid w:val="001913BD"/>
    <w:rsid w:val="00191DEF"/>
    <w:rsid w:val="0019212F"/>
    <w:rsid w:val="00192302"/>
    <w:rsid w:val="00192758"/>
    <w:rsid w:val="001927C7"/>
    <w:rsid w:val="00192990"/>
    <w:rsid w:val="001931F8"/>
    <w:rsid w:val="00193407"/>
    <w:rsid w:val="0019348C"/>
    <w:rsid w:val="001934A7"/>
    <w:rsid w:val="00194943"/>
    <w:rsid w:val="00194B46"/>
    <w:rsid w:val="00194C6A"/>
    <w:rsid w:val="00194F5C"/>
    <w:rsid w:val="00196134"/>
    <w:rsid w:val="00196352"/>
    <w:rsid w:val="00197225"/>
    <w:rsid w:val="00197E1E"/>
    <w:rsid w:val="001A00C4"/>
    <w:rsid w:val="001A04B0"/>
    <w:rsid w:val="001A0C80"/>
    <w:rsid w:val="001A0D74"/>
    <w:rsid w:val="001A1563"/>
    <w:rsid w:val="001A1C55"/>
    <w:rsid w:val="001A1D01"/>
    <w:rsid w:val="001A1DBE"/>
    <w:rsid w:val="001A21FE"/>
    <w:rsid w:val="001A2260"/>
    <w:rsid w:val="001A22A6"/>
    <w:rsid w:val="001A2B06"/>
    <w:rsid w:val="001A3A2A"/>
    <w:rsid w:val="001A3BD1"/>
    <w:rsid w:val="001A3BEC"/>
    <w:rsid w:val="001A3D99"/>
    <w:rsid w:val="001A3DD3"/>
    <w:rsid w:val="001A4692"/>
    <w:rsid w:val="001A479F"/>
    <w:rsid w:val="001A4EF9"/>
    <w:rsid w:val="001A5060"/>
    <w:rsid w:val="001A533E"/>
    <w:rsid w:val="001A649D"/>
    <w:rsid w:val="001A7DED"/>
    <w:rsid w:val="001A7ED0"/>
    <w:rsid w:val="001B0392"/>
    <w:rsid w:val="001B0E1B"/>
    <w:rsid w:val="001B171A"/>
    <w:rsid w:val="001B1875"/>
    <w:rsid w:val="001B1D8C"/>
    <w:rsid w:val="001B2094"/>
    <w:rsid w:val="001B2BBC"/>
    <w:rsid w:val="001B2BEE"/>
    <w:rsid w:val="001B3133"/>
    <w:rsid w:val="001B3524"/>
    <w:rsid w:val="001B36F8"/>
    <w:rsid w:val="001B3BDD"/>
    <w:rsid w:val="001B3DC4"/>
    <w:rsid w:val="001B3FB8"/>
    <w:rsid w:val="001B3FE0"/>
    <w:rsid w:val="001B459D"/>
    <w:rsid w:val="001B47C0"/>
    <w:rsid w:val="001B5672"/>
    <w:rsid w:val="001B58E2"/>
    <w:rsid w:val="001B5927"/>
    <w:rsid w:val="001B5B23"/>
    <w:rsid w:val="001B605C"/>
    <w:rsid w:val="001B606D"/>
    <w:rsid w:val="001B61D0"/>
    <w:rsid w:val="001B65EE"/>
    <w:rsid w:val="001B68F7"/>
    <w:rsid w:val="001B6B29"/>
    <w:rsid w:val="001B71AE"/>
    <w:rsid w:val="001B749B"/>
    <w:rsid w:val="001B763A"/>
    <w:rsid w:val="001B7644"/>
    <w:rsid w:val="001B7F8A"/>
    <w:rsid w:val="001C001D"/>
    <w:rsid w:val="001C0F8B"/>
    <w:rsid w:val="001C1584"/>
    <w:rsid w:val="001C1656"/>
    <w:rsid w:val="001C1867"/>
    <w:rsid w:val="001C1F22"/>
    <w:rsid w:val="001C203F"/>
    <w:rsid w:val="001C20BA"/>
    <w:rsid w:val="001C21E8"/>
    <w:rsid w:val="001C24F0"/>
    <w:rsid w:val="001C272F"/>
    <w:rsid w:val="001C34E8"/>
    <w:rsid w:val="001C486A"/>
    <w:rsid w:val="001C4E65"/>
    <w:rsid w:val="001C53C9"/>
    <w:rsid w:val="001C6991"/>
    <w:rsid w:val="001C6C00"/>
    <w:rsid w:val="001C6FCD"/>
    <w:rsid w:val="001C7762"/>
    <w:rsid w:val="001C785C"/>
    <w:rsid w:val="001D08DF"/>
    <w:rsid w:val="001D0A31"/>
    <w:rsid w:val="001D0E83"/>
    <w:rsid w:val="001D15C8"/>
    <w:rsid w:val="001D1B41"/>
    <w:rsid w:val="001D1D97"/>
    <w:rsid w:val="001D2063"/>
    <w:rsid w:val="001D270B"/>
    <w:rsid w:val="001D38D8"/>
    <w:rsid w:val="001D3C07"/>
    <w:rsid w:val="001D3C99"/>
    <w:rsid w:val="001D3E5D"/>
    <w:rsid w:val="001D3F8A"/>
    <w:rsid w:val="001D4204"/>
    <w:rsid w:val="001D46DA"/>
    <w:rsid w:val="001D537B"/>
    <w:rsid w:val="001D559B"/>
    <w:rsid w:val="001D6205"/>
    <w:rsid w:val="001D6E03"/>
    <w:rsid w:val="001D715A"/>
    <w:rsid w:val="001D7161"/>
    <w:rsid w:val="001D7498"/>
    <w:rsid w:val="001D770A"/>
    <w:rsid w:val="001E00FB"/>
    <w:rsid w:val="001E026C"/>
    <w:rsid w:val="001E04E9"/>
    <w:rsid w:val="001E0612"/>
    <w:rsid w:val="001E0705"/>
    <w:rsid w:val="001E0A62"/>
    <w:rsid w:val="001E1146"/>
    <w:rsid w:val="001E12C1"/>
    <w:rsid w:val="001E1390"/>
    <w:rsid w:val="001E1678"/>
    <w:rsid w:val="001E18D0"/>
    <w:rsid w:val="001E249D"/>
    <w:rsid w:val="001E2A39"/>
    <w:rsid w:val="001E2BF2"/>
    <w:rsid w:val="001E2D00"/>
    <w:rsid w:val="001E3160"/>
    <w:rsid w:val="001E31D9"/>
    <w:rsid w:val="001E368A"/>
    <w:rsid w:val="001E4082"/>
    <w:rsid w:val="001E488B"/>
    <w:rsid w:val="001E4F8A"/>
    <w:rsid w:val="001E545C"/>
    <w:rsid w:val="001E5E77"/>
    <w:rsid w:val="001E5EBE"/>
    <w:rsid w:val="001E6099"/>
    <w:rsid w:val="001E6BF8"/>
    <w:rsid w:val="001E6EF8"/>
    <w:rsid w:val="001E71DF"/>
    <w:rsid w:val="001E7252"/>
    <w:rsid w:val="001E75C6"/>
    <w:rsid w:val="001E7643"/>
    <w:rsid w:val="001E7A27"/>
    <w:rsid w:val="001F02AD"/>
    <w:rsid w:val="001F0AC2"/>
    <w:rsid w:val="001F0C5A"/>
    <w:rsid w:val="001F1060"/>
    <w:rsid w:val="001F1633"/>
    <w:rsid w:val="001F1811"/>
    <w:rsid w:val="001F2414"/>
    <w:rsid w:val="001F2443"/>
    <w:rsid w:val="001F255C"/>
    <w:rsid w:val="001F26EB"/>
    <w:rsid w:val="001F2D5C"/>
    <w:rsid w:val="001F2DEF"/>
    <w:rsid w:val="001F2EBD"/>
    <w:rsid w:val="001F31E4"/>
    <w:rsid w:val="001F3D5A"/>
    <w:rsid w:val="001F5106"/>
    <w:rsid w:val="001F514F"/>
    <w:rsid w:val="001F530E"/>
    <w:rsid w:val="001F58A2"/>
    <w:rsid w:val="001F5F87"/>
    <w:rsid w:val="001F6117"/>
    <w:rsid w:val="001F71E4"/>
    <w:rsid w:val="001F7A14"/>
    <w:rsid w:val="001F7AF4"/>
    <w:rsid w:val="001F7B57"/>
    <w:rsid w:val="001F7CE5"/>
    <w:rsid w:val="001F7EA2"/>
    <w:rsid w:val="00200CCD"/>
    <w:rsid w:val="0020114D"/>
    <w:rsid w:val="00201681"/>
    <w:rsid w:val="00201E77"/>
    <w:rsid w:val="00202A3A"/>
    <w:rsid w:val="00202A99"/>
    <w:rsid w:val="00202CB7"/>
    <w:rsid w:val="0020375C"/>
    <w:rsid w:val="00203E24"/>
    <w:rsid w:val="0020426C"/>
    <w:rsid w:val="00204675"/>
    <w:rsid w:val="0020472D"/>
    <w:rsid w:val="002049F9"/>
    <w:rsid w:val="00204C76"/>
    <w:rsid w:val="00204DA3"/>
    <w:rsid w:val="00204DFB"/>
    <w:rsid w:val="0020541C"/>
    <w:rsid w:val="002057EF"/>
    <w:rsid w:val="00205D0F"/>
    <w:rsid w:val="0020664E"/>
    <w:rsid w:val="00206A27"/>
    <w:rsid w:val="00206EC0"/>
    <w:rsid w:val="00207374"/>
    <w:rsid w:val="00207739"/>
    <w:rsid w:val="00207C7B"/>
    <w:rsid w:val="00210783"/>
    <w:rsid w:val="002107FC"/>
    <w:rsid w:val="002108F3"/>
    <w:rsid w:val="00210ADD"/>
    <w:rsid w:val="00211313"/>
    <w:rsid w:val="002114E1"/>
    <w:rsid w:val="00211856"/>
    <w:rsid w:val="00211ABB"/>
    <w:rsid w:val="00211D16"/>
    <w:rsid w:val="002128FF"/>
    <w:rsid w:val="002129D2"/>
    <w:rsid w:val="00212FA4"/>
    <w:rsid w:val="00213317"/>
    <w:rsid w:val="00213A07"/>
    <w:rsid w:val="00213ADF"/>
    <w:rsid w:val="0021439C"/>
    <w:rsid w:val="00214CD5"/>
    <w:rsid w:val="00215A02"/>
    <w:rsid w:val="002160D9"/>
    <w:rsid w:val="002167A5"/>
    <w:rsid w:val="00217087"/>
    <w:rsid w:val="002177AD"/>
    <w:rsid w:val="002200E3"/>
    <w:rsid w:val="002203F3"/>
    <w:rsid w:val="00220653"/>
    <w:rsid w:val="002208D0"/>
    <w:rsid w:val="002213FB"/>
    <w:rsid w:val="0022159D"/>
    <w:rsid w:val="00221617"/>
    <w:rsid w:val="00221768"/>
    <w:rsid w:val="00221CFE"/>
    <w:rsid w:val="00222151"/>
    <w:rsid w:val="002221A9"/>
    <w:rsid w:val="002223FD"/>
    <w:rsid w:val="00222C3F"/>
    <w:rsid w:val="00222E6D"/>
    <w:rsid w:val="00222E90"/>
    <w:rsid w:val="002231AD"/>
    <w:rsid w:val="0022368D"/>
    <w:rsid w:val="00223AB1"/>
    <w:rsid w:val="00223B46"/>
    <w:rsid w:val="00223CF2"/>
    <w:rsid w:val="00223D98"/>
    <w:rsid w:val="00223FA4"/>
    <w:rsid w:val="00225144"/>
    <w:rsid w:val="00225BD6"/>
    <w:rsid w:val="0022621F"/>
    <w:rsid w:val="0022633D"/>
    <w:rsid w:val="002267FF"/>
    <w:rsid w:val="00226EA1"/>
    <w:rsid w:val="00226ED7"/>
    <w:rsid w:val="00227D0D"/>
    <w:rsid w:val="002300A4"/>
    <w:rsid w:val="00230252"/>
    <w:rsid w:val="002307CD"/>
    <w:rsid w:val="00231F72"/>
    <w:rsid w:val="0023205E"/>
    <w:rsid w:val="00233814"/>
    <w:rsid w:val="00234408"/>
    <w:rsid w:val="002344D6"/>
    <w:rsid w:val="0023451F"/>
    <w:rsid w:val="0023479B"/>
    <w:rsid w:val="0023489C"/>
    <w:rsid w:val="00235E64"/>
    <w:rsid w:val="00236C83"/>
    <w:rsid w:val="00237695"/>
    <w:rsid w:val="0023799A"/>
    <w:rsid w:val="00237C63"/>
    <w:rsid w:val="0024022D"/>
    <w:rsid w:val="00240733"/>
    <w:rsid w:val="00241BBC"/>
    <w:rsid w:val="00241D08"/>
    <w:rsid w:val="00241FAD"/>
    <w:rsid w:val="00242E93"/>
    <w:rsid w:val="0024351E"/>
    <w:rsid w:val="00243604"/>
    <w:rsid w:val="0024379C"/>
    <w:rsid w:val="00243D4D"/>
    <w:rsid w:val="00244039"/>
    <w:rsid w:val="00244365"/>
    <w:rsid w:val="00244AA4"/>
    <w:rsid w:val="00244CE5"/>
    <w:rsid w:val="00244E6F"/>
    <w:rsid w:val="0024517D"/>
    <w:rsid w:val="0024571B"/>
    <w:rsid w:val="0024582D"/>
    <w:rsid w:val="00245C0D"/>
    <w:rsid w:val="0024642B"/>
    <w:rsid w:val="002467B9"/>
    <w:rsid w:val="00246BB5"/>
    <w:rsid w:val="00246C9E"/>
    <w:rsid w:val="00246FC1"/>
    <w:rsid w:val="002470BA"/>
    <w:rsid w:val="002472C3"/>
    <w:rsid w:val="00247E2A"/>
    <w:rsid w:val="00250587"/>
    <w:rsid w:val="00250756"/>
    <w:rsid w:val="00250E77"/>
    <w:rsid w:val="00250ED6"/>
    <w:rsid w:val="00251D63"/>
    <w:rsid w:val="002520BE"/>
    <w:rsid w:val="002528D7"/>
    <w:rsid w:val="002529E4"/>
    <w:rsid w:val="0025321A"/>
    <w:rsid w:val="0025352E"/>
    <w:rsid w:val="002543D5"/>
    <w:rsid w:val="002543DE"/>
    <w:rsid w:val="002545BA"/>
    <w:rsid w:val="00254D3D"/>
    <w:rsid w:val="00254D46"/>
    <w:rsid w:val="00255215"/>
    <w:rsid w:val="00255585"/>
    <w:rsid w:val="00255D9C"/>
    <w:rsid w:val="00256298"/>
    <w:rsid w:val="00257370"/>
    <w:rsid w:val="00260799"/>
    <w:rsid w:val="00260883"/>
    <w:rsid w:val="00260C55"/>
    <w:rsid w:val="00261F0E"/>
    <w:rsid w:val="00262157"/>
    <w:rsid w:val="002626A0"/>
    <w:rsid w:val="00263383"/>
    <w:rsid w:val="0026354C"/>
    <w:rsid w:val="00264D73"/>
    <w:rsid w:val="002657C1"/>
    <w:rsid w:val="002659B7"/>
    <w:rsid w:val="00265FF8"/>
    <w:rsid w:val="00266D9B"/>
    <w:rsid w:val="00266F63"/>
    <w:rsid w:val="00267A17"/>
    <w:rsid w:val="00267D9D"/>
    <w:rsid w:val="002703B9"/>
    <w:rsid w:val="002705CF"/>
    <w:rsid w:val="00270B17"/>
    <w:rsid w:val="00270D31"/>
    <w:rsid w:val="0027151C"/>
    <w:rsid w:val="0027197C"/>
    <w:rsid w:val="002719A2"/>
    <w:rsid w:val="00271BD4"/>
    <w:rsid w:val="00272C48"/>
    <w:rsid w:val="00272D21"/>
    <w:rsid w:val="00272F5C"/>
    <w:rsid w:val="00273001"/>
    <w:rsid w:val="00273267"/>
    <w:rsid w:val="00273E70"/>
    <w:rsid w:val="00274472"/>
    <w:rsid w:val="002745A5"/>
    <w:rsid w:val="00274A5C"/>
    <w:rsid w:val="00274A7B"/>
    <w:rsid w:val="0027550D"/>
    <w:rsid w:val="002756CF"/>
    <w:rsid w:val="00275860"/>
    <w:rsid w:val="00276875"/>
    <w:rsid w:val="00276951"/>
    <w:rsid w:val="00276A92"/>
    <w:rsid w:val="002770AF"/>
    <w:rsid w:val="00277478"/>
    <w:rsid w:val="002779CA"/>
    <w:rsid w:val="0028049D"/>
    <w:rsid w:val="00280641"/>
    <w:rsid w:val="002807D3"/>
    <w:rsid w:val="00280812"/>
    <w:rsid w:val="00280930"/>
    <w:rsid w:val="00280C1A"/>
    <w:rsid w:val="00281AA2"/>
    <w:rsid w:val="00281BB1"/>
    <w:rsid w:val="002821AD"/>
    <w:rsid w:val="00282549"/>
    <w:rsid w:val="00282781"/>
    <w:rsid w:val="00282A39"/>
    <w:rsid w:val="00282E2B"/>
    <w:rsid w:val="00282F5F"/>
    <w:rsid w:val="0028333A"/>
    <w:rsid w:val="0028337E"/>
    <w:rsid w:val="002835A4"/>
    <w:rsid w:val="00283830"/>
    <w:rsid w:val="002838C1"/>
    <w:rsid w:val="00284ED8"/>
    <w:rsid w:val="0028565C"/>
    <w:rsid w:val="002856BA"/>
    <w:rsid w:val="00285A15"/>
    <w:rsid w:val="00285AAC"/>
    <w:rsid w:val="00285C0C"/>
    <w:rsid w:val="002863E3"/>
    <w:rsid w:val="00286DE4"/>
    <w:rsid w:val="002876A1"/>
    <w:rsid w:val="00287D69"/>
    <w:rsid w:val="002905B1"/>
    <w:rsid w:val="00290B5C"/>
    <w:rsid w:val="00290C90"/>
    <w:rsid w:val="002918A8"/>
    <w:rsid w:val="00291C22"/>
    <w:rsid w:val="00291F1F"/>
    <w:rsid w:val="00292350"/>
    <w:rsid w:val="00292CA6"/>
    <w:rsid w:val="002935ED"/>
    <w:rsid w:val="00293E0D"/>
    <w:rsid w:val="00293EB0"/>
    <w:rsid w:val="00294017"/>
    <w:rsid w:val="00294C0B"/>
    <w:rsid w:val="00294F72"/>
    <w:rsid w:val="00295271"/>
    <w:rsid w:val="00295C08"/>
    <w:rsid w:val="00295CED"/>
    <w:rsid w:val="00295EB1"/>
    <w:rsid w:val="00296621"/>
    <w:rsid w:val="00296ADA"/>
    <w:rsid w:val="00296C7A"/>
    <w:rsid w:val="00297DEA"/>
    <w:rsid w:val="00297E84"/>
    <w:rsid w:val="00297F0A"/>
    <w:rsid w:val="002A022E"/>
    <w:rsid w:val="002A040C"/>
    <w:rsid w:val="002A0937"/>
    <w:rsid w:val="002A0B85"/>
    <w:rsid w:val="002A1224"/>
    <w:rsid w:val="002A2340"/>
    <w:rsid w:val="002A27D1"/>
    <w:rsid w:val="002A2E8C"/>
    <w:rsid w:val="002A33FB"/>
    <w:rsid w:val="002A40A6"/>
    <w:rsid w:val="002A4EBB"/>
    <w:rsid w:val="002A5477"/>
    <w:rsid w:val="002A5B9C"/>
    <w:rsid w:val="002A648E"/>
    <w:rsid w:val="002A6747"/>
    <w:rsid w:val="002A7732"/>
    <w:rsid w:val="002A7781"/>
    <w:rsid w:val="002B056A"/>
    <w:rsid w:val="002B07EB"/>
    <w:rsid w:val="002B0A41"/>
    <w:rsid w:val="002B0DA1"/>
    <w:rsid w:val="002B0E67"/>
    <w:rsid w:val="002B18D8"/>
    <w:rsid w:val="002B1B0F"/>
    <w:rsid w:val="002B1E84"/>
    <w:rsid w:val="002B1F5E"/>
    <w:rsid w:val="002B2A8D"/>
    <w:rsid w:val="002B2BE4"/>
    <w:rsid w:val="002B3061"/>
    <w:rsid w:val="002B3F26"/>
    <w:rsid w:val="002B4094"/>
    <w:rsid w:val="002B449D"/>
    <w:rsid w:val="002B4511"/>
    <w:rsid w:val="002B4A37"/>
    <w:rsid w:val="002B4D82"/>
    <w:rsid w:val="002B4FB9"/>
    <w:rsid w:val="002B5167"/>
    <w:rsid w:val="002B52BF"/>
    <w:rsid w:val="002B56AA"/>
    <w:rsid w:val="002B5761"/>
    <w:rsid w:val="002B589C"/>
    <w:rsid w:val="002B595E"/>
    <w:rsid w:val="002B5A2D"/>
    <w:rsid w:val="002B5BCB"/>
    <w:rsid w:val="002B5D6E"/>
    <w:rsid w:val="002B67D9"/>
    <w:rsid w:val="002B687A"/>
    <w:rsid w:val="002B6D75"/>
    <w:rsid w:val="002B7387"/>
    <w:rsid w:val="002B7DC4"/>
    <w:rsid w:val="002C0071"/>
    <w:rsid w:val="002C0596"/>
    <w:rsid w:val="002C085E"/>
    <w:rsid w:val="002C0A32"/>
    <w:rsid w:val="002C0AC7"/>
    <w:rsid w:val="002C0EAB"/>
    <w:rsid w:val="002C11BA"/>
    <w:rsid w:val="002C175D"/>
    <w:rsid w:val="002C195E"/>
    <w:rsid w:val="002C1CB8"/>
    <w:rsid w:val="002C1D80"/>
    <w:rsid w:val="002C2C84"/>
    <w:rsid w:val="002C2FC2"/>
    <w:rsid w:val="002C309A"/>
    <w:rsid w:val="002C3409"/>
    <w:rsid w:val="002C380E"/>
    <w:rsid w:val="002C3B17"/>
    <w:rsid w:val="002C3E45"/>
    <w:rsid w:val="002C3F1C"/>
    <w:rsid w:val="002C3F50"/>
    <w:rsid w:val="002C401A"/>
    <w:rsid w:val="002C4041"/>
    <w:rsid w:val="002C43DB"/>
    <w:rsid w:val="002C4802"/>
    <w:rsid w:val="002C4910"/>
    <w:rsid w:val="002C49C2"/>
    <w:rsid w:val="002C5049"/>
    <w:rsid w:val="002C50D4"/>
    <w:rsid w:val="002C61AD"/>
    <w:rsid w:val="002C764C"/>
    <w:rsid w:val="002C76F2"/>
    <w:rsid w:val="002C7816"/>
    <w:rsid w:val="002C7E2F"/>
    <w:rsid w:val="002C7FF0"/>
    <w:rsid w:val="002D0328"/>
    <w:rsid w:val="002D05EC"/>
    <w:rsid w:val="002D063E"/>
    <w:rsid w:val="002D08C6"/>
    <w:rsid w:val="002D0A8A"/>
    <w:rsid w:val="002D1C6B"/>
    <w:rsid w:val="002D29A7"/>
    <w:rsid w:val="002D2C6D"/>
    <w:rsid w:val="002D35F0"/>
    <w:rsid w:val="002D36DD"/>
    <w:rsid w:val="002D37F4"/>
    <w:rsid w:val="002D3FD3"/>
    <w:rsid w:val="002D42ED"/>
    <w:rsid w:val="002D43B3"/>
    <w:rsid w:val="002D448A"/>
    <w:rsid w:val="002D45EC"/>
    <w:rsid w:val="002D585B"/>
    <w:rsid w:val="002D59F5"/>
    <w:rsid w:val="002D5B27"/>
    <w:rsid w:val="002D5D29"/>
    <w:rsid w:val="002D5D83"/>
    <w:rsid w:val="002D707F"/>
    <w:rsid w:val="002E074C"/>
    <w:rsid w:val="002E0CCE"/>
    <w:rsid w:val="002E0EA2"/>
    <w:rsid w:val="002E0EEA"/>
    <w:rsid w:val="002E1269"/>
    <w:rsid w:val="002E1320"/>
    <w:rsid w:val="002E162A"/>
    <w:rsid w:val="002E18CE"/>
    <w:rsid w:val="002E1CD6"/>
    <w:rsid w:val="002E1FF6"/>
    <w:rsid w:val="002E2138"/>
    <w:rsid w:val="002E2B5F"/>
    <w:rsid w:val="002E2C90"/>
    <w:rsid w:val="002E3636"/>
    <w:rsid w:val="002E3AB7"/>
    <w:rsid w:val="002E3D49"/>
    <w:rsid w:val="002E3DDA"/>
    <w:rsid w:val="002E4AB6"/>
    <w:rsid w:val="002E4E3D"/>
    <w:rsid w:val="002E50DB"/>
    <w:rsid w:val="002E5576"/>
    <w:rsid w:val="002E561F"/>
    <w:rsid w:val="002E578B"/>
    <w:rsid w:val="002E5CC4"/>
    <w:rsid w:val="002E669F"/>
    <w:rsid w:val="002F047C"/>
    <w:rsid w:val="002F07E7"/>
    <w:rsid w:val="002F0926"/>
    <w:rsid w:val="002F1D79"/>
    <w:rsid w:val="002F232F"/>
    <w:rsid w:val="002F26F9"/>
    <w:rsid w:val="002F2B55"/>
    <w:rsid w:val="002F3424"/>
    <w:rsid w:val="002F3A42"/>
    <w:rsid w:val="002F414B"/>
    <w:rsid w:val="002F4311"/>
    <w:rsid w:val="002F45D1"/>
    <w:rsid w:val="002F4DD6"/>
    <w:rsid w:val="002F4F74"/>
    <w:rsid w:val="002F582E"/>
    <w:rsid w:val="002F5F18"/>
    <w:rsid w:val="002F61CB"/>
    <w:rsid w:val="002F64D7"/>
    <w:rsid w:val="002F6695"/>
    <w:rsid w:val="002F6A99"/>
    <w:rsid w:val="002F6F08"/>
    <w:rsid w:val="002F754C"/>
    <w:rsid w:val="002F75CE"/>
    <w:rsid w:val="002F7704"/>
    <w:rsid w:val="003001F7"/>
    <w:rsid w:val="00300207"/>
    <w:rsid w:val="00300D56"/>
    <w:rsid w:val="00301464"/>
    <w:rsid w:val="00301BB3"/>
    <w:rsid w:val="00301C12"/>
    <w:rsid w:val="00301C75"/>
    <w:rsid w:val="00301D65"/>
    <w:rsid w:val="00301F07"/>
    <w:rsid w:val="003025B3"/>
    <w:rsid w:val="003025BE"/>
    <w:rsid w:val="0030287C"/>
    <w:rsid w:val="00302A25"/>
    <w:rsid w:val="003030BD"/>
    <w:rsid w:val="003034B0"/>
    <w:rsid w:val="0030352D"/>
    <w:rsid w:val="003036CD"/>
    <w:rsid w:val="00304255"/>
    <w:rsid w:val="00305213"/>
    <w:rsid w:val="00305501"/>
    <w:rsid w:val="00305B1F"/>
    <w:rsid w:val="003061DB"/>
    <w:rsid w:val="00306840"/>
    <w:rsid w:val="003069EE"/>
    <w:rsid w:val="00306C1F"/>
    <w:rsid w:val="003079FB"/>
    <w:rsid w:val="00310794"/>
    <w:rsid w:val="00310A33"/>
    <w:rsid w:val="00310DAA"/>
    <w:rsid w:val="00310E55"/>
    <w:rsid w:val="00311549"/>
    <w:rsid w:val="00311C24"/>
    <w:rsid w:val="00311D2E"/>
    <w:rsid w:val="0031237D"/>
    <w:rsid w:val="00312CAE"/>
    <w:rsid w:val="00312D8E"/>
    <w:rsid w:val="00313653"/>
    <w:rsid w:val="003139F0"/>
    <w:rsid w:val="003141AC"/>
    <w:rsid w:val="003151E1"/>
    <w:rsid w:val="0031534F"/>
    <w:rsid w:val="00315386"/>
    <w:rsid w:val="00315A07"/>
    <w:rsid w:val="00315EEB"/>
    <w:rsid w:val="003160C9"/>
    <w:rsid w:val="00316152"/>
    <w:rsid w:val="00316181"/>
    <w:rsid w:val="0031686C"/>
    <w:rsid w:val="003168D6"/>
    <w:rsid w:val="00316BEC"/>
    <w:rsid w:val="00316F20"/>
    <w:rsid w:val="003171B4"/>
    <w:rsid w:val="00317AC1"/>
    <w:rsid w:val="00317AC7"/>
    <w:rsid w:val="00317C82"/>
    <w:rsid w:val="00317DA7"/>
    <w:rsid w:val="0032030E"/>
    <w:rsid w:val="00320951"/>
    <w:rsid w:val="00321DA4"/>
    <w:rsid w:val="0032219C"/>
    <w:rsid w:val="00322688"/>
    <w:rsid w:val="00322823"/>
    <w:rsid w:val="0032282F"/>
    <w:rsid w:val="00322E82"/>
    <w:rsid w:val="0032305A"/>
    <w:rsid w:val="003231BC"/>
    <w:rsid w:val="00323673"/>
    <w:rsid w:val="00323751"/>
    <w:rsid w:val="003237BF"/>
    <w:rsid w:val="00323D06"/>
    <w:rsid w:val="00324526"/>
    <w:rsid w:val="003246CA"/>
    <w:rsid w:val="00325655"/>
    <w:rsid w:val="003258CE"/>
    <w:rsid w:val="00325A30"/>
    <w:rsid w:val="0032653D"/>
    <w:rsid w:val="00327128"/>
    <w:rsid w:val="0032751D"/>
    <w:rsid w:val="00327B8F"/>
    <w:rsid w:val="00327C7E"/>
    <w:rsid w:val="00327F66"/>
    <w:rsid w:val="00330D3C"/>
    <w:rsid w:val="00330E5C"/>
    <w:rsid w:val="00331796"/>
    <w:rsid w:val="00331E6C"/>
    <w:rsid w:val="00331ED9"/>
    <w:rsid w:val="00332024"/>
    <w:rsid w:val="00332403"/>
    <w:rsid w:val="00332760"/>
    <w:rsid w:val="00332B27"/>
    <w:rsid w:val="00332CE2"/>
    <w:rsid w:val="0033307A"/>
    <w:rsid w:val="00333AED"/>
    <w:rsid w:val="00334362"/>
    <w:rsid w:val="00334827"/>
    <w:rsid w:val="00334A9E"/>
    <w:rsid w:val="00334EE4"/>
    <w:rsid w:val="00335023"/>
    <w:rsid w:val="00335800"/>
    <w:rsid w:val="00336403"/>
    <w:rsid w:val="003364E7"/>
    <w:rsid w:val="00336C38"/>
    <w:rsid w:val="00336DD9"/>
    <w:rsid w:val="00337143"/>
    <w:rsid w:val="00337279"/>
    <w:rsid w:val="003377C3"/>
    <w:rsid w:val="003377E4"/>
    <w:rsid w:val="00337EF1"/>
    <w:rsid w:val="003405EC"/>
    <w:rsid w:val="003406B8"/>
    <w:rsid w:val="0034072E"/>
    <w:rsid w:val="003409C4"/>
    <w:rsid w:val="00340CD5"/>
    <w:rsid w:val="00341020"/>
    <w:rsid w:val="00341BC9"/>
    <w:rsid w:val="00342453"/>
    <w:rsid w:val="0034473A"/>
    <w:rsid w:val="0034486F"/>
    <w:rsid w:val="00344C27"/>
    <w:rsid w:val="00344C4D"/>
    <w:rsid w:val="00344E62"/>
    <w:rsid w:val="00344F08"/>
    <w:rsid w:val="00344F97"/>
    <w:rsid w:val="00345683"/>
    <w:rsid w:val="0034572B"/>
    <w:rsid w:val="00345739"/>
    <w:rsid w:val="003461A4"/>
    <w:rsid w:val="003469B2"/>
    <w:rsid w:val="00346D5F"/>
    <w:rsid w:val="00347007"/>
    <w:rsid w:val="00347A69"/>
    <w:rsid w:val="00347B1B"/>
    <w:rsid w:val="0035135A"/>
    <w:rsid w:val="00351493"/>
    <w:rsid w:val="0035190D"/>
    <w:rsid w:val="00351924"/>
    <w:rsid w:val="0035263C"/>
    <w:rsid w:val="00352ABD"/>
    <w:rsid w:val="00352ACF"/>
    <w:rsid w:val="00353939"/>
    <w:rsid w:val="003542AD"/>
    <w:rsid w:val="003544AC"/>
    <w:rsid w:val="0035461E"/>
    <w:rsid w:val="00355E21"/>
    <w:rsid w:val="00355E8B"/>
    <w:rsid w:val="00355F2A"/>
    <w:rsid w:val="0035704B"/>
    <w:rsid w:val="0035748E"/>
    <w:rsid w:val="0035770A"/>
    <w:rsid w:val="00360C0F"/>
    <w:rsid w:val="00360FC4"/>
    <w:rsid w:val="003612BF"/>
    <w:rsid w:val="003612C5"/>
    <w:rsid w:val="00361317"/>
    <w:rsid w:val="003615C1"/>
    <w:rsid w:val="003629A3"/>
    <w:rsid w:val="00362AE2"/>
    <w:rsid w:val="00363C2E"/>
    <w:rsid w:val="003658F5"/>
    <w:rsid w:val="00365F89"/>
    <w:rsid w:val="00365FF1"/>
    <w:rsid w:val="0036641F"/>
    <w:rsid w:val="003669C7"/>
    <w:rsid w:val="00366C45"/>
    <w:rsid w:val="003672B1"/>
    <w:rsid w:val="003672DC"/>
    <w:rsid w:val="00367462"/>
    <w:rsid w:val="003675B3"/>
    <w:rsid w:val="00370076"/>
    <w:rsid w:val="00370347"/>
    <w:rsid w:val="00370E69"/>
    <w:rsid w:val="00371128"/>
    <w:rsid w:val="003712F9"/>
    <w:rsid w:val="003714BC"/>
    <w:rsid w:val="00371702"/>
    <w:rsid w:val="00371DD2"/>
    <w:rsid w:val="003725EB"/>
    <w:rsid w:val="00372608"/>
    <w:rsid w:val="00372678"/>
    <w:rsid w:val="0037288E"/>
    <w:rsid w:val="00372E12"/>
    <w:rsid w:val="00372F0F"/>
    <w:rsid w:val="00373ED6"/>
    <w:rsid w:val="00374A87"/>
    <w:rsid w:val="00374FA2"/>
    <w:rsid w:val="0037500B"/>
    <w:rsid w:val="00375090"/>
    <w:rsid w:val="0037559E"/>
    <w:rsid w:val="00376015"/>
    <w:rsid w:val="00376CD6"/>
    <w:rsid w:val="00377079"/>
    <w:rsid w:val="00380241"/>
    <w:rsid w:val="003804D2"/>
    <w:rsid w:val="00380708"/>
    <w:rsid w:val="00380876"/>
    <w:rsid w:val="00381385"/>
    <w:rsid w:val="003813AC"/>
    <w:rsid w:val="00381AA4"/>
    <w:rsid w:val="00381AD4"/>
    <w:rsid w:val="00381B4A"/>
    <w:rsid w:val="003832F1"/>
    <w:rsid w:val="00383630"/>
    <w:rsid w:val="003836DE"/>
    <w:rsid w:val="00383A6E"/>
    <w:rsid w:val="00383DBD"/>
    <w:rsid w:val="00384DC1"/>
    <w:rsid w:val="003851C1"/>
    <w:rsid w:val="003855A2"/>
    <w:rsid w:val="003855B6"/>
    <w:rsid w:val="003859DA"/>
    <w:rsid w:val="003862B8"/>
    <w:rsid w:val="00386954"/>
    <w:rsid w:val="00386C35"/>
    <w:rsid w:val="00386C57"/>
    <w:rsid w:val="00386E16"/>
    <w:rsid w:val="00386F91"/>
    <w:rsid w:val="00387508"/>
    <w:rsid w:val="00387637"/>
    <w:rsid w:val="00387717"/>
    <w:rsid w:val="00387914"/>
    <w:rsid w:val="00387CD9"/>
    <w:rsid w:val="00387D5D"/>
    <w:rsid w:val="0039002E"/>
    <w:rsid w:val="003905FA"/>
    <w:rsid w:val="00390613"/>
    <w:rsid w:val="0039086E"/>
    <w:rsid w:val="00390B82"/>
    <w:rsid w:val="00390E4D"/>
    <w:rsid w:val="00391BA8"/>
    <w:rsid w:val="00391BAC"/>
    <w:rsid w:val="00391E4B"/>
    <w:rsid w:val="003920D3"/>
    <w:rsid w:val="003924E2"/>
    <w:rsid w:val="003928BC"/>
    <w:rsid w:val="00392902"/>
    <w:rsid w:val="003936CA"/>
    <w:rsid w:val="00393966"/>
    <w:rsid w:val="0039396B"/>
    <w:rsid w:val="00393CBA"/>
    <w:rsid w:val="00393D22"/>
    <w:rsid w:val="00393DD4"/>
    <w:rsid w:val="003945A2"/>
    <w:rsid w:val="00394BDC"/>
    <w:rsid w:val="00394ED0"/>
    <w:rsid w:val="003951D8"/>
    <w:rsid w:val="00395B5C"/>
    <w:rsid w:val="00395D64"/>
    <w:rsid w:val="0039799E"/>
    <w:rsid w:val="00397A12"/>
    <w:rsid w:val="00397A4D"/>
    <w:rsid w:val="00397DD1"/>
    <w:rsid w:val="00397F23"/>
    <w:rsid w:val="003A01E8"/>
    <w:rsid w:val="003A0478"/>
    <w:rsid w:val="003A07F1"/>
    <w:rsid w:val="003A0843"/>
    <w:rsid w:val="003A11DE"/>
    <w:rsid w:val="003A191E"/>
    <w:rsid w:val="003A1E8C"/>
    <w:rsid w:val="003A216D"/>
    <w:rsid w:val="003A23DB"/>
    <w:rsid w:val="003A280D"/>
    <w:rsid w:val="003A283F"/>
    <w:rsid w:val="003A2AFB"/>
    <w:rsid w:val="003A2B8D"/>
    <w:rsid w:val="003A31ED"/>
    <w:rsid w:val="003A351A"/>
    <w:rsid w:val="003A360F"/>
    <w:rsid w:val="003A3E58"/>
    <w:rsid w:val="003A4BBE"/>
    <w:rsid w:val="003A4FE2"/>
    <w:rsid w:val="003A5544"/>
    <w:rsid w:val="003A5DF4"/>
    <w:rsid w:val="003A5E42"/>
    <w:rsid w:val="003A6878"/>
    <w:rsid w:val="003A68C6"/>
    <w:rsid w:val="003A6C81"/>
    <w:rsid w:val="003A6DB6"/>
    <w:rsid w:val="003A6E04"/>
    <w:rsid w:val="003A72D4"/>
    <w:rsid w:val="003A7312"/>
    <w:rsid w:val="003A733A"/>
    <w:rsid w:val="003A75E7"/>
    <w:rsid w:val="003A79F1"/>
    <w:rsid w:val="003A7E61"/>
    <w:rsid w:val="003B059F"/>
    <w:rsid w:val="003B09BC"/>
    <w:rsid w:val="003B0A45"/>
    <w:rsid w:val="003B0CB2"/>
    <w:rsid w:val="003B114C"/>
    <w:rsid w:val="003B1368"/>
    <w:rsid w:val="003B191F"/>
    <w:rsid w:val="003B1967"/>
    <w:rsid w:val="003B22DA"/>
    <w:rsid w:val="003B27FF"/>
    <w:rsid w:val="003B2AF3"/>
    <w:rsid w:val="003B335C"/>
    <w:rsid w:val="003B373E"/>
    <w:rsid w:val="003B43A6"/>
    <w:rsid w:val="003B470C"/>
    <w:rsid w:val="003B59DA"/>
    <w:rsid w:val="003B5A35"/>
    <w:rsid w:val="003B5CD5"/>
    <w:rsid w:val="003B6D0B"/>
    <w:rsid w:val="003B6E67"/>
    <w:rsid w:val="003B6F43"/>
    <w:rsid w:val="003B72E4"/>
    <w:rsid w:val="003B789B"/>
    <w:rsid w:val="003B7AE0"/>
    <w:rsid w:val="003C0185"/>
    <w:rsid w:val="003C0251"/>
    <w:rsid w:val="003C0787"/>
    <w:rsid w:val="003C0884"/>
    <w:rsid w:val="003C0BA3"/>
    <w:rsid w:val="003C0C1C"/>
    <w:rsid w:val="003C0EF6"/>
    <w:rsid w:val="003C1A7E"/>
    <w:rsid w:val="003C1F2A"/>
    <w:rsid w:val="003C208D"/>
    <w:rsid w:val="003C23EF"/>
    <w:rsid w:val="003C27CE"/>
    <w:rsid w:val="003C3235"/>
    <w:rsid w:val="003C3535"/>
    <w:rsid w:val="003C3871"/>
    <w:rsid w:val="003C38B1"/>
    <w:rsid w:val="003C3B36"/>
    <w:rsid w:val="003C3B39"/>
    <w:rsid w:val="003C3C56"/>
    <w:rsid w:val="003C4978"/>
    <w:rsid w:val="003C4A7B"/>
    <w:rsid w:val="003C4D6D"/>
    <w:rsid w:val="003C4EE4"/>
    <w:rsid w:val="003C52EC"/>
    <w:rsid w:val="003C5D71"/>
    <w:rsid w:val="003C6235"/>
    <w:rsid w:val="003C7000"/>
    <w:rsid w:val="003C704C"/>
    <w:rsid w:val="003C7086"/>
    <w:rsid w:val="003C70C4"/>
    <w:rsid w:val="003C716E"/>
    <w:rsid w:val="003C7583"/>
    <w:rsid w:val="003C773D"/>
    <w:rsid w:val="003C7D27"/>
    <w:rsid w:val="003C7E3B"/>
    <w:rsid w:val="003C7F9A"/>
    <w:rsid w:val="003D03A4"/>
    <w:rsid w:val="003D0EF9"/>
    <w:rsid w:val="003D1309"/>
    <w:rsid w:val="003D16F1"/>
    <w:rsid w:val="003D1BE0"/>
    <w:rsid w:val="003D1F6A"/>
    <w:rsid w:val="003D20A7"/>
    <w:rsid w:val="003D2A15"/>
    <w:rsid w:val="003D342D"/>
    <w:rsid w:val="003D49F8"/>
    <w:rsid w:val="003D4C15"/>
    <w:rsid w:val="003D569C"/>
    <w:rsid w:val="003D573F"/>
    <w:rsid w:val="003D5A48"/>
    <w:rsid w:val="003D6F05"/>
    <w:rsid w:val="003D7382"/>
    <w:rsid w:val="003D73CD"/>
    <w:rsid w:val="003D7528"/>
    <w:rsid w:val="003E06B5"/>
    <w:rsid w:val="003E075E"/>
    <w:rsid w:val="003E0E76"/>
    <w:rsid w:val="003E1B77"/>
    <w:rsid w:val="003E1C7C"/>
    <w:rsid w:val="003E2025"/>
    <w:rsid w:val="003E295A"/>
    <w:rsid w:val="003E2FE4"/>
    <w:rsid w:val="003E3426"/>
    <w:rsid w:val="003E3631"/>
    <w:rsid w:val="003E385F"/>
    <w:rsid w:val="003E4315"/>
    <w:rsid w:val="003E45C8"/>
    <w:rsid w:val="003E5014"/>
    <w:rsid w:val="003E5271"/>
    <w:rsid w:val="003E5DE5"/>
    <w:rsid w:val="003E6C87"/>
    <w:rsid w:val="003E7194"/>
    <w:rsid w:val="003E7439"/>
    <w:rsid w:val="003E7D6A"/>
    <w:rsid w:val="003F0141"/>
    <w:rsid w:val="003F0AD6"/>
    <w:rsid w:val="003F0E6C"/>
    <w:rsid w:val="003F104C"/>
    <w:rsid w:val="003F1C6E"/>
    <w:rsid w:val="003F2346"/>
    <w:rsid w:val="003F2534"/>
    <w:rsid w:val="003F296B"/>
    <w:rsid w:val="003F3753"/>
    <w:rsid w:val="003F38E7"/>
    <w:rsid w:val="003F4580"/>
    <w:rsid w:val="003F46AF"/>
    <w:rsid w:val="003F4CD2"/>
    <w:rsid w:val="003F4F29"/>
    <w:rsid w:val="003F50FA"/>
    <w:rsid w:val="003F51CC"/>
    <w:rsid w:val="003F51D9"/>
    <w:rsid w:val="003F520C"/>
    <w:rsid w:val="003F534F"/>
    <w:rsid w:val="003F63D6"/>
    <w:rsid w:val="003F63F5"/>
    <w:rsid w:val="003F6501"/>
    <w:rsid w:val="003F6DF1"/>
    <w:rsid w:val="003F7186"/>
    <w:rsid w:val="00400481"/>
    <w:rsid w:val="00400A5A"/>
    <w:rsid w:val="00400A5E"/>
    <w:rsid w:val="0040292F"/>
    <w:rsid w:val="00402A21"/>
    <w:rsid w:val="00402CD5"/>
    <w:rsid w:val="00403015"/>
    <w:rsid w:val="0040311F"/>
    <w:rsid w:val="004031F6"/>
    <w:rsid w:val="00403680"/>
    <w:rsid w:val="004036B5"/>
    <w:rsid w:val="00403BC1"/>
    <w:rsid w:val="00403D44"/>
    <w:rsid w:val="00403DEB"/>
    <w:rsid w:val="00404079"/>
    <w:rsid w:val="00404567"/>
    <w:rsid w:val="004047A6"/>
    <w:rsid w:val="00404BE8"/>
    <w:rsid w:val="00405208"/>
    <w:rsid w:val="00407494"/>
    <w:rsid w:val="00407717"/>
    <w:rsid w:val="00407763"/>
    <w:rsid w:val="00407D16"/>
    <w:rsid w:val="00407D3B"/>
    <w:rsid w:val="004100D5"/>
    <w:rsid w:val="004103E5"/>
    <w:rsid w:val="00410484"/>
    <w:rsid w:val="004108E5"/>
    <w:rsid w:val="00410A84"/>
    <w:rsid w:val="0041102D"/>
    <w:rsid w:val="00411AC1"/>
    <w:rsid w:val="00411B8E"/>
    <w:rsid w:val="00412252"/>
    <w:rsid w:val="0041242D"/>
    <w:rsid w:val="0041249D"/>
    <w:rsid w:val="00412690"/>
    <w:rsid w:val="00412B95"/>
    <w:rsid w:val="00412D96"/>
    <w:rsid w:val="00413765"/>
    <w:rsid w:val="00413972"/>
    <w:rsid w:val="00413DA9"/>
    <w:rsid w:val="00414DE9"/>
    <w:rsid w:val="00414EC3"/>
    <w:rsid w:val="0041514E"/>
    <w:rsid w:val="00415489"/>
    <w:rsid w:val="004154D4"/>
    <w:rsid w:val="00415AA0"/>
    <w:rsid w:val="00415B6E"/>
    <w:rsid w:val="00415D8C"/>
    <w:rsid w:val="00415FB9"/>
    <w:rsid w:val="00416020"/>
    <w:rsid w:val="00416DFA"/>
    <w:rsid w:val="0041738F"/>
    <w:rsid w:val="00417487"/>
    <w:rsid w:val="004176A9"/>
    <w:rsid w:val="004179A4"/>
    <w:rsid w:val="00417CE3"/>
    <w:rsid w:val="00417E16"/>
    <w:rsid w:val="00417ECA"/>
    <w:rsid w:val="00417F07"/>
    <w:rsid w:val="00420E6F"/>
    <w:rsid w:val="004210E1"/>
    <w:rsid w:val="00421DBB"/>
    <w:rsid w:val="00421F70"/>
    <w:rsid w:val="004221D6"/>
    <w:rsid w:val="00422456"/>
    <w:rsid w:val="0042261E"/>
    <w:rsid w:val="00422754"/>
    <w:rsid w:val="0042307D"/>
    <w:rsid w:val="0042321A"/>
    <w:rsid w:val="0042357E"/>
    <w:rsid w:val="00423CA4"/>
    <w:rsid w:val="004249C1"/>
    <w:rsid w:val="00425501"/>
    <w:rsid w:val="004257E2"/>
    <w:rsid w:val="00425E17"/>
    <w:rsid w:val="00426094"/>
    <w:rsid w:val="00426552"/>
    <w:rsid w:val="0042665F"/>
    <w:rsid w:val="004274C0"/>
    <w:rsid w:val="00427538"/>
    <w:rsid w:val="00427AEB"/>
    <w:rsid w:val="00427D6C"/>
    <w:rsid w:val="00430029"/>
    <w:rsid w:val="00430354"/>
    <w:rsid w:val="00430378"/>
    <w:rsid w:val="004306E3"/>
    <w:rsid w:val="00430D16"/>
    <w:rsid w:val="004313DB"/>
    <w:rsid w:val="00431563"/>
    <w:rsid w:val="00431B4F"/>
    <w:rsid w:val="004323FC"/>
    <w:rsid w:val="004339A8"/>
    <w:rsid w:val="0043416D"/>
    <w:rsid w:val="004341D2"/>
    <w:rsid w:val="0043420A"/>
    <w:rsid w:val="0043430A"/>
    <w:rsid w:val="004344FB"/>
    <w:rsid w:val="0043457A"/>
    <w:rsid w:val="00435011"/>
    <w:rsid w:val="0043583C"/>
    <w:rsid w:val="00435C4C"/>
    <w:rsid w:val="00435FDA"/>
    <w:rsid w:val="004370B4"/>
    <w:rsid w:val="00437748"/>
    <w:rsid w:val="00437BA4"/>
    <w:rsid w:val="00437BF3"/>
    <w:rsid w:val="00440162"/>
    <w:rsid w:val="00440216"/>
    <w:rsid w:val="00440A37"/>
    <w:rsid w:val="00440B70"/>
    <w:rsid w:val="0044162A"/>
    <w:rsid w:val="00442790"/>
    <w:rsid w:val="00442942"/>
    <w:rsid w:val="00442ADA"/>
    <w:rsid w:val="00442C19"/>
    <w:rsid w:val="004430CE"/>
    <w:rsid w:val="00443303"/>
    <w:rsid w:val="00443AED"/>
    <w:rsid w:val="00445034"/>
    <w:rsid w:val="00445372"/>
    <w:rsid w:val="00445993"/>
    <w:rsid w:val="004459E9"/>
    <w:rsid w:val="00445D15"/>
    <w:rsid w:val="0044602B"/>
    <w:rsid w:val="0044623F"/>
    <w:rsid w:val="00446F8A"/>
    <w:rsid w:val="00447113"/>
    <w:rsid w:val="004471FC"/>
    <w:rsid w:val="004472DB"/>
    <w:rsid w:val="00447A3E"/>
    <w:rsid w:val="00447CA8"/>
    <w:rsid w:val="0045037C"/>
    <w:rsid w:val="0045044E"/>
    <w:rsid w:val="00450C28"/>
    <w:rsid w:val="00450D42"/>
    <w:rsid w:val="004510B7"/>
    <w:rsid w:val="00451603"/>
    <w:rsid w:val="00451610"/>
    <w:rsid w:val="00451F8C"/>
    <w:rsid w:val="004538A1"/>
    <w:rsid w:val="00454265"/>
    <w:rsid w:val="004542EE"/>
    <w:rsid w:val="00454412"/>
    <w:rsid w:val="004544B1"/>
    <w:rsid w:val="00454BB3"/>
    <w:rsid w:val="0045513B"/>
    <w:rsid w:val="00455975"/>
    <w:rsid w:val="004563D4"/>
    <w:rsid w:val="004569E1"/>
    <w:rsid w:val="00456B42"/>
    <w:rsid w:val="00456E50"/>
    <w:rsid w:val="0045717F"/>
    <w:rsid w:val="00457250"/>
    <w:rsid w:val="004574E1"/>
    <w:rsid w:val="00457663"/>
    <w:rsid w:val="004576CD"/>
    <w:rsid w:val="00457807"/>
    <w:rsid w:val="004578F9"/>
    <w:rsid w:val="00457C38"/>
    <w:rsid w:val="00457CA5"/>
    <w:rsid w:val="00457E4B"/>
    <w:rsid w:val="0046134D"/>
    <w:rsid w:val="00461A4A"/>
    <w:rsid w:val="00461B11"/>
    <w:rsid w:val="00461EEE"/>
    <w:rsid w:val="00461FA3"/>
    <w:rsid w:val="00462750"/>
    <w:rsid w:val="004630CF"/>
    <w:rsid w:val="00463143"/>
    <w:rsid w:val="00463266"/>
    <w:rsid w:val="004632D0"/>
    <w:rsid w:val="00463EB9"/>
    <w:rsid w:val="004640A2"/>
    <w:rsid w:val="004641D9"/>
    <w:rsid w:val="004644F6"/>
    <w:rsid w:val="004646D8"/>
    <w:rsid w:val="00464B3D"/>
    <w:rsid w:val="00465017"/>
    <w:rsid w:val="00465063"/>
    <w:rsid w:val="00465846"/>
    <w:rsid w:val="0046673D"/>
    <w:rsid w:val="004668B4"/>
    <w:rsid w:val="00466AE6"/>
    <w:rsid w:val="00467040"/>
    <w:rsid w:val="0046772A"/>
    <w:rsid w:val="00467797"/>
    <w:rsid w:val="00467DF6"/>
    <w:rsid w:val="00467DF8"/>
    <w:rsid w:val="00467FE4"/>
    <w:rsid w:val="00470083"/>
    <w:rsid w:val="004701D3"/>
    <w:rsid w:val="00470603"/>
    <w:rsid w:val="00470BBB"/>
    <w:rsid w:val="0047101E"/>
    <w:rsid w:val="0047138F"/>
    <w:rsid w:val="00471533"/>
    <w:rsid w:val="00471875"/>
    <w:rsid w:val="00472393"/>
    <w:rsid w:val="004728C9"/>
    <w:rsid w:val="00472B50"/>
    <w:rsid w:val="004737FB"/>
    <w:rsid w:val="00473C18"/>
    <w:rsid w:val="004743DE"/>
    <w:rsid w:val="00474451"/>
    <w:rsid w:val="00474734"/>
    <w:rsid w:val="00475A32"/>
    <w:rsid w:val="004766A6"/>
    <w:rsid w:val="004766FF"/>
    <w:rsid w:val="00476CEE"/>
    <w:rsid w:val="00477666"/>
    <w:rsid w:val="00477AD8"/>
    <w:rsid w:val="00477F66"/>
    <w:rsid w:val="004800A2"/>
    <w:rsid w:val="004805DD"/>
    <w:rsid w:val="00480A01"/>
    <w:rsid w:val="00480C8C"/>
    <w:rsid w:val="00481AB9"/>
    <w:rsid w:val="00481F04"/>
    <w:rsid w:val="0048220C"/>
    <w:rsid w:val="00482C5D"/>
    <w:rsid w:val="00483335"/>
    <w:rsid w:val="004838ED"/>
    <w:rsid w:val="00483B04"/>
    <w:rsid w:val="00483B5C"/>
    <w:rsid w:val="00484024"/>
    <w:rsid w:val="0048414E"/>
    <w:rsid w:val="004848B8"/>
    <w:rsid w:val="004853A0"/>
    <w:rsid w:val="00485785"/>
    <w:rsid w:val="00485A75"/>
    <w:rsid w:val="00485B83"/>
    <w:rsid w:val="00485DDE"/>
    <w:rsid w:val="0048611E"/>
    <w:rsid w:val="004864AE"/>
    <w:rsid w:val="0048687A"/>
    <w:rsid w:val="00486FD9"/>
    <w:rsid w:val="004870C5"/>
    <w:rsid w:val="00487485"/>
    <w:rsid w:val="00490A60"/>
    <w:rsid w:val="0049181C"/>
    <w:rsid w:val="0049204D"/>
    <w:rsid w:val="004922EC"/>
    <w:rsid w:val="0049242F"/>
    <w:rsid w:val="0049244E"/>
    <w:rsid w:val="00492B80"/>
    <w:rsid w:val="0049378F"/>
    <w:rsid w:val="00493D43"/>
    <w:rsid w:val="00494072"/>
    <w:rsid w:val="00494159"/>
    <w:rsid w:val="004944E4"/>
    <w:rsid w:val="00494A20"/>
    <w:rsid w:val="00494BDF"/>
    <w:rsid w:val="00494E74"/>
    <w:rsid w:val="00494F8A"/>
    <w:rsid w:val="004953D2"/>
    <w:rsid w:val="004954CD"/>
    <w:rsid w:val="00496A54"/>
    <w:rsid w:val="00496F56"/>
    <w:rsid w:val="0049724A"/>
    <w:rsid w:val="00497371"/>
    <w:rsid w:val="00497913"/>
    <w:rsid w:val="00497AC1"/>
    <w:rsid w:val="00497BFE"/>
    <w:rsid w:val="004A0ABD"/>
    <w:rsid w:val="004A0DFC"/>
    <w:rsid w:val="004A159F"/>
    <w:rsid w:val="004A280E"/>
    <w:rsid w:val="004A2B43"/>
    <w:rsid w:val="004A323F"/>
    <w:rsid w:val="004A32ED"/>
    <w:rsid w:val="004A36C0"/>
    <w:rsid w:val="004A540A"/>
    <w:rsid w:val="004A5B82"/>
    <w:rsid w:val="004A5D48"/>
    <w:rsid w:val="004A5E58"/>
    <w:rsid w:val="004A6226"/>
    <w:rsid w:val="004A6771"/>
    <w:rsid w:val="004A68BB"/>
    <w:rsid w:val="004A6A25"/>
    <w:rsid w:val="004A7A64"/>
    <w:rsid w:val="004A7BA4"/>
    <w:rsid w:val="004A7D0C"/>
    <w:rsid w:val="004A7E96"/>
    <w:rsid w:val="004B0043"/>
    <w:rsid w:val="004B0707"/>
    <w:rsid w:val="004B115D"/>
    <w:rsid w:val="004B124A"/>
    <w:rsid w:val="004B1882"/>
    <w:rsid w:val="004B2495"/>
    <w:rsid w:val="004B2715"/>
    <w:rsid w:val="004B27B7"/>
    <w:rsid w:val="004B4112"/>
    <w:rsid w:val="004B4FFD"/>
    <w:rsid w:val="004B5914"/>
    <w:rsid w:val="004B5AE1"/>
    <w:rsid w:val="004B5F04"/>
    <w:rsid w:val="004B6130"/>
    <w:rsid w:val="004B638E"/>
    <w:rsid w:val="004B6464"/>
    <w:rsid w:val="004B656F"/>
    <w:rsid w:val="004B6746"/>
    <w:rsid w:val="004B76F5"/>
    <w:rsid w:val="004B7EE5"/>
    <w:rsid w:val="004C000D"/>
    <w:rsid w:val="004C02CE"/>
    <w:rsid w:val="004C05A8"/>
    <w:rsid w:val="004C066E"/>
    <w:rsid w:val="004C07A1"/>
    <w:rsid w:val="004C11D1"/>
    <w:rsid w:val="004C1D70"/>
    <w:rsid w:val="004C2107"/>
    <w:rsid w:val="004C2813"/>
    <w:rsid w:val="004C2B4C"/>
    <w:rsid w:val="004C2FEF"/>
    <w:rsid w:val="004C325F"/>
    <w:rsid w:val="004C3AD5"/>
    <w:rsid w:val="004C45A1"/>
    <w:rsid w:val="004C4EA7"/>
    <w:rsid w:val="004C50A5"/>
    <w:rsid w:val="004C5967"/>
    <w:rsid w:val="004C5C89"/>
    <w:rsid w:val="004C665E"/>
    <w:rsid w:val="004C6843"/>
    <w:rsid w:val="004C6890"/>
    <w:rsid w:val="004C6CE7"/>
    <w:rsid w:val="004C751E"/>
    <w:rsid w:val="004C76A7"/>
    <w:rsid w:val="004C7864"/>
    <w:rsid w:val="004C7AE5"/>
    <w:rsid w:val="004C7E7C"/>
    <w:rsid w:val="004D026C"/>
    <w:rsid w:val="004D03C3"/>
    <w:rsid w:val="004D09CD"/>
    <w:rsid w:val="004D0DD8"/>
    <w:rsid w:val="004D113E"/>
    <w:rsid w:val="004D1252"/>
    <w:rsid w:val="004D1FDC"/>
    <w:rsid w:val="004D2344"/>
    <w:rsid w:val="004D27A8"/>
    <w:rsid w:val="004D2FEF"/>
    <w:rsid w:val="004D38AA"/>
    <w:rsid w:val="004D3AD8"/>
    <w:rsid w:val="004D3D5A"/>
    <w:rsid w:val="004D3E96"/>
    <w:rsid w:val="004D45E6"/>
    <w:rsid w:val="004D4CA5"/>
    <w:rsid w:val="004D59FB"/>
    <w:rsid w:val="004D60B8"/>
    <w:rsid w:val="004D62D8"/>
    <w:rsid w:val="004D6476"/>
    <w:rsid w:val="004D6DB5"/>
    <w:rsid w:val="004D6E64"/>
    <w:rsid w:val="004D6EC4"/>
    <w:rsid w:val="004D72C3"/>
    <w:rsid w:val="004D73E1"/>
    <w:rsid w:val="004D7A7C"/>
    <w:rsid w:val="004D7F1F"/>
    <w:rsid w:val="004D7F28"/>
    <w:rsid w:val="004E012C"/>
    <w:rsid w:val="004E01EF"/>
    <w:rsid w:val="004E08EB"/>
    <w:rsid w:val="004E0EDC"/>
    <w:rsid w:val="004E15A2"/>
    <w:rsid w:val="004E165A"/>
    <w:rsid w:val="004E19EC"/>
    <w:rsid w:val="004E1AFE"/>
    <w:rsid w:val="004E1F84"/>
    <w:rsid w:val="004E1FDF"/>
    <w:rsid w:val="004E260C"/>
    <w:rsid w:val="004E3EB1"/>
    <w:rsid w:val="004E40C0"/>
    <w:rsid w:val="004E4500"/>
    <w:rsid w:val="004E4C2C"/>
    <w:rsid w:val="004E530E"/>
    <w:rsid w:val="004E536A"/>
    <w:rsid w:val="004E54CF"/>
    <w:rsid w:val="004E5794"/>
    <w:rsid w:val="004E584F"/>
    <w:rsid w:val="004E611C"/>
    <w:rsid w:val="004E61EF"/>
    <w:rsid w:val="004E6547"/>
    <w:rsid w:val="004E6601"/>
    <w:rsid w:val="004E7034"/>
    <w:rsid w:val="004E74AE"/>
    <w:rsid w:val="004E7876"/>
    <w:rsid w:val="004E78AB"/>
    <w:rsid w:val="004E7C0B"/>
    <w:rsid w:val="004F01D2"/>
    <w:rsid w:val="004F0B3B"/>
    <w:rsid w:val="004F167D"/>
    <w:rsid w:val="004F168E"/>
    <w:rsid w:val="004F171D"/>
    <w:rsid w:val="004F2222"/>
    <w:rsid w:val="004F255B"/>
    <w:rsid w:val="004F283F"/>
    <w:rsid w:val="004F292B"/>
    <w:rsid w:val="004F2CEA"/>
    <w:rsid w:val="004F3C33"/>
    <w:rsid w:val="004F4020"/>
    <w:rsid w:val="004F40D5"/>
    <w:rsid w:val="004F41D7"/>
    <w:rsid w:val="004F4232"/>
    <w:rsid w:val="004F4CE8"/>
    <w:rsid w:val="004F4D84"/>
    <w:rsid w:val="004F55E4"/>
    <w:rsid w:val="004F5836"/>
    <w:rsid w:val="004F6011"/>
    <w:rsid w:val="004F645D"/>
    <w:rsid w:val="004F667E"/>
    <w:rsid w:val="004F773F"/>
    <w:rsid w:val="004F7B32"/>
    <w:rsid w:val="005016D4"/>
    <w:rsid w:val="00501EAA"/>
    <w:rsid w:val="00502B32"/>
    <w:rsid w:val="00503215"/>
    <w:rsid w:val="005034EC"/>
    <w:rsid w:val="005037E5"/>
    <w:rsid w:val="00503AC2"/>
    <w:rsid w:val="00503EAB"/>
    <w:rsid w:val="00504806"/>
    <w:rsid w:val="00504C61"/>
    <w:rsid w:val="00504D37"/>
    <w:rsid w:val="005050A2"/>
    <w:rsid w:val="00505306"/>
    <w:rsid w:val="00506408"/>
    <w:rsid w:val="005066CF"/>
    <w:rsid w:val="0050681A"/>
    <w:rsid w:val="00506D4C"/>
    <w:rsid w:val="005072BB"/>
    <w:rsid w:val="0050754C"/>
    <w:rsid w:val="0050772A"/>
    <w:rsid w:val="00507970"/>
    <w:rsid w:val="00507977"/>
    <w:rsid w:val="00510232"/>
    <w:rsid w:val="00510929"/>
    <w:rsid w:val="00510E0B"/>
    <w:rsid w:val="005115B7"/>
    <w:rsid w:val="0051189C"/>
    <w:rsid w:val="00511CFA"/>
    <w:rsid w:val="0051271B"/>
    <w:rsid w:val="005128C5"/>
    <w:rsid w:val="005129D6"/>
    <w:rsid w:val="00512D19"/>
    <w:rsid w:val="00513186"/>
    <w:rsid w:val="005138C8"/>
    <w:rsid w:val="005140AC"/>
    <w:rsid w:val="005141B1"/>
    <w:rsid w:val="00514AFA"/>
    <w:rsid w:val="005153B0"/>
    <w:rsid w:val="00516176"/>
    <w:rsid w:val="005169F1"/>
    <w:rsid w:val="00516B54"/>
    <w:rsid w:val="005176DA"/>
    <w:rsid w:val="00517F74"/>
    <w:rsid w:val="005202AD"/>
    <w:rsid w:val="00520C4E"/>
    <w:rsid w:val="00521424"/>
    <w:rsid w:val="005214FC"/>
    <w:rsid w:val="0052157E"/>
    <w:rsid w:val="00521822"/>
    <w:rsid w:val="005218FE"/>
    <w:rsid w:val="00521A68"/>
    <w:rsid w:val="00522029"/>
    <w:rsid w:val="005228BB"/>
    <w:rsid w:val="00522AF3"/>
    <w:rsid w:val="00523489"/>
    <w:rsid w:val="00523683"/>
    <w:rsid w:val="00523CA0"/>
    <w:rsid w:val="00523EDD"/>
    <w:rsid w:val="00523F3B"/>
    <w:rsid w:val="00523F48"/>
    <w:rsid w:val="005241D2"/>
    <w:rsid w:val="005247A1"/>
    <w:rsid w:val="005249D9"/>
    <w:rsid w:val="00524D73"/>
    <w:rsid w:val="00524E41"/>
    <w:rsid w:val="00525B6F"/>
    <w:rsid w:val="00525C76"/>
    <w:rsid w:val="005261AB"/>
    <w:rsid w:val="00526348"/>
    <w:rsid w:val="00527443"/>
    <w:rsid w:val="005279D0"/>
    <w:rsid w:val="00527AE0"/>
    <w:rsid w:val="00530A9E"/>
    <w:rsid w:val="00530FC6"/>
    <w:rsid w:val="0053223F"/>
    <w:rsid w:val="00532423"/>
    <w:rsid w:val="005327AE"/>
    <w:rsid w:val="00532862"/>
    <w:rsid w:val="005330B5"/>
    <w:rsid w:val="00533455"/>
    <w:rsid w:val="00533540"/>
    <w:rsid w:val="0053355F"/>
    <w:rsid w:val="00533EDE"/>
    <w:rsid w:val="0053433E"/>
    <w:rsid w:val="005345C3"/>
    <w:rsid w:val="005353F1"/>
    <w:rsid w:val="005357AE"/>
    <w:rsid w:val="0053665B"/>
    <w:rsid w:val="00536DD3"/>
    <w:rsid w:val="005372EA"/>
    <w:rsid w:val="00537591"/>
    <w:rsid w:val="00540807"/>
    <w:rsid w:val="00540AED"/>
    <w:rsid w:val="0054161E"/>
    <w:rsid w:val="00541A51"/>
    <w:rsid w:val="00541DDB"/>
    <w:rsid w:val="005431E1"/>
    <w:rsid w:val="0054322D"/>
    <w:rsid w:val="0054363E"/>
    <w:rsid w:val="00543683"/>
    <w:rsid w:val="00544468"/>
    <w:rsid w:val="005446CA"/>
    <w:rsid w:val="00544C95"/>
    <w:rsid w:val="00544D48"/>
    <w:rsid w:val="00544E86"/>
    <w:rsid w:val="00544E8A"/>
    <w:rsid w:val="00545990"/>
    <w:rsid w:val="00546D92"/>
    <w:rsid w:val="005470A7"/>
    <w:rsid w:val="005503D9"/>
    <w:rsid w:val="00550544"/>
    <w:rsid w:val="0055062B"/>
    <w:rsid w:val="00550929"/>
    <w:rsid w:val="00551D18"/>
    <w:rsid w:val="00551DFF"/>
    <w:rsid w:val="00552A2C"/>
    <w:rsid w:val="00552B79"/>
    <w:rsid w:val="00552CF0"/>
    <w:rsid w:val="00553120"/>
    <w:rsid w:val="00553D08"/>
    <w:rsid w:val="0055426B"/>
    <w:rsid w:val="0055431F"/>
    <w:rsid w:val="00554586"/>
    <w:rsid w:val="0055481F"/>
    <w:rsid w:val="00554942"/>
    <w:rsid w:val="0055497A"/>
    <w:rsid w:val="00554B5F"/>
    <w:rsid w:val="00555276"/>
    <w:rsid w:val="00555494"/>
    <w:rsid w:val="00555AB9"/>
    <w:rsid w:val="00555C1F"/>
    <w:rsid w:val="00556561"/>
    <w:rsid w:val="0055703E"/>
    <w:rsid w:val="005570C6"/>
    <w:rsid w:val="00557731"/>
    <w:rsid w:val="005577E7"/>
    <w:rsid w:val="00557F46"/>
    <w:rsid w:val="00560D79"/>
    <w:rsid w:val="00560EBA"/>
    <w:rsid w:val="00561047"/>
    <w:rsid w:val="00562085"/>
    <w:rsid w:val="005620A1"/>
    <w:rsid w:val="00562769"/>
    <w:rsid w:val="00562E97"/>
    <w:rsid w:val="0056373D"/>
    <w:rsid w:val="00563D7B"/>
    <w:rsid w:val="005643E7"/>
    <w:rsid w:val="00564BD9"/>
    <w:rsid w:val="005653F1"/>
    <w:rsid w:val="00565E19"/>
    <w:rsid w:val="0056640A"/>
    <w:rsid w:val="005667FB"/>
    <w:rsid w:val="0056687E"/>
    <w:rsid w:val="005668F3"/>
    <w:rsid w:val="00567503"/>
    <w:rsid w:val="0057034C"/>
    <w:rsid w:val="00572409"/>
    <w:rsid w:val="00572534"/>
    <w:rsid w:val="0057307C"/>
    <w:rsid w:val="00573EB4"/>
    <w:rsid w:val="00573F66"/>
    <w:rsid w:val="005745F0"/>
    <w:rsid w:val="00574847"/>
    <w:rsid w:val="0057485F"/>
    <w:rsid w:val="005752A2"/>
    <w:rsid w:val="005752F5"/>
    <w:rsid w:val="005753EE"/>
    <w:rsid w:val="00575807"/>
    <w:rsid w:val="005758FA"/>
    <w:rsid w:val="00575A7D"/>
    <w:rsid w:val="0057648B"/>
    <w:rsid w:val="005765FB"/>
    <w:rsid w:val="00576661"/>
    <w:rsid w:val="005768BA"/>
    <w:rsid w:val="0057738B"/>
    <w:rsid w:val="005774EF"/>
    <w:rsid w:val="00580A24"/>
    <w:rsid w:val="005810D3"/>
    <w:rsid w:val="0058148A"/>
    <w:rsid w:val="0058223F"/>
    <w:rsid w:val="00582603"/>
    <w:rsid w:val="00582C27"/>
    <w:rsid w:val="00582E14"/>
    <w:rsid w:val="00583934"/>
    <w:rsid w:val="0058424B"/>
    <w:rsid w:val="0058443C"/>
    <w:rsid w:val="00584BF1"/>
    <w:rsid w:val="00584DE6"/>
    <w:rsid w:val="00585660"/>
    <w:rsid w:val="00585DA7"/>
    <w:rsid w:val="005861A1"/>
    <w:rsid w:val="005867A7"/>
    <w:rsid w:val="00586907"/>
    <w:rsid w:val="00586C58"/>
    <w:rsid w:val="00586F2B"/>
    <w:rsid w:val="00586F9F"/>
    <w:rsid w:val="00587022"/>
    <w:rsid w:val="00587236"/>
    <w:rsid w:val="005873CA"/>
    <w:rsid w:val="005877E3"/>
    <w:rsid w:val="00587962"/>
    <w:rsid w:val="00590405"/>
    <w:rsid w:val="0059197E"/>
    <w:rsid w:val="0059256D"/>
    <w:rsid w:val="005928C6"/>
    <w:rsid w:val="00592A93"/>
    <w:rsid w:val="00592F8F"/>
    <w:rsid w:val="00592FD0"/>
    <w:rsid w:val="005933F3"/>
    <w:rsid w:val="005936F6"/>
    <w:rsid w:val="00593791"/>
    <w:rsid w:val="005939F9"/>
    <w:rsid w:val="005961C7"/>
    <w:rsid w:val="00596A5F"/>
    <w:rsid w:val="005970C0"/>
    <w:rsid w:val="005975F6"/>
    <w:rsid w:val="005A03C4"/>
    <w:rsid w:val="005A1359"/>
    <w:rsid w:val="005A1F13"/>
    <w:rsid w:val="005A21D9"/>
    <w:rsid w:val="005A24F6"/>
    <w:rsid w:val="005A2DC9"/>
    <w:rsid w:val="005A2EA2"/>
    <w:rsid w:val="005A3033"/>
    <w:rsid w:val="005A34F5"/>
    <w:rsid w:val="005A35C2"/>
    <w:rsid w:val="005A3626"/>
    <w:rsid w:val="005A3F9F"/>
    <w:rsid w:val="005A4092"/>
    <w:rsid w:val="005A413A"/>
    <w:rsid w:val="005A4F2E"/>
    <w:rsid w:val="005A5983"/>
    <w:rsid w:val="005A5A7F"/>
    <w:rsid w:val="005A5CA3"/>
    <w:rsid w:val="005A67EF"/>
    <w:rsid w:val="005A6850"/>
    <w:rsid w:val="005A6BF4"/>
    <w:rsid w:val="005A6DB6"/>
    <w:rsid w:val="005A7666"/>
    <w:rsid w:val="005B007D"/>
    <w:rsid w:val="005B0B58"/>
    <w:rsid w:val="005B0BA5"/>
    <w:rsid w:val="005B0D26"/>
    <w:rsid w:val="005B0FAF"/>
    <w:rsid w:val="005B150D"/>
    <w:rsid w:val="005B1B8F"/>
    <w:rsid w:val="005B1E98"/>
    <w:rsid w:val="005B2070"/>
    <w:rsid w:val="005B2156"/>
    <w:rsid w:val="005B21D8"/>
    <w:rsid w:val="005B23B3"/>
    <w:rsid w:val="005B285F"/>
    <w:rsid w:val="005B3082"/>
    <w:rsid w:val="005B3508"/>
    <w:rsid w:val="005B42E3"/>
    <w:rsid w:val="005B43DA"/>
    <w:rsid w:val="005B497E"/>
    <w:rsid w:val="005B4A37"/>
    <w:rsid w:val="005B4C1D"/>
    <w:rsid w:val="005B4E98"/>
    <w:rsid w:val="005B504C"/>
    <w:rsid w:val="005B58B9"/>
    <w:rsid w:val="005B5B6A"/>
    <w:rsid w:val="005B61DD"/>
    <w:rsid w:val="005B61EE"/>
    <w:rsid w:val="005B6239"/>
    <w:rsid w:val="005B690F"/>
    <w:rsid w:val="005B6AB3"/>
    <w:rsid w:val="005B6AE7"/>
    <w:rsid w:val="005B766C"/>
    <w:rsid w:val="005B7A8A"/>
    <w:rsid w:val="005B7B06"/>
    <w:rsid w:val="005B7E9C"/>
    <w:rsid w:val="005B7EA4"/>
    <w:rsid w:val="005C01B4"/>
    <w:rsid w:val="005C09EE"/>
    <w:rsid w:val="005C15A0"/>
    <w:rsid w:val="005C2502"/>
    <w:rsid w:val="005C28EF"/>
    <w:rsid w:val="005C2C50"/>
    <w:rsid w:val="005C30AE"/>
    <w:rsid w:val="005C31A9"/>
    <w:rsid w:val="005C3627"/>
    <w:rsid w:val="005C3880"/>
    <w:rsid w:val="005C3E1A"/>
    <w:rsid w:val="005C3F2B"/>
    <w:rsid w:val="005C452F"/>
    <w:rsid w:val="005C45DD"/>
    <w:rsid w:val="005C48FF"/>
    <w:rsid w:val="005C5056"/>
    <w:rsid w:val="005C5178"/>
    <w:rsid w:val="005C56C5"/>
    <w:rsid w:val="005C5813"/>
    <w:rsid w:val="005C5944"/>
    <w:rsid w:val="005C5D59"/>
    <w:rsid w:val="005C6075"/>
    <w:rsid w:val="005C61F2"/>
    <w:rsid w:val="005C6393"/>
    <w:rsid w:val="005C6CE4"/>
    <w:rsid w:val="005C702D"/>
    <w:rsid w:val="005C70F9"/>
    <w:rsid w:val="005C7125"/>
    <w:rsid w:val="005C7143"/>
    <w:rsid w:val="005C71D4"/>
    <w:rsid w:val="005C7315"/>
    <w:rsid w:val="005C73CB"/>
    <w:rsid w:val="005C7C34"/>
    <w:rsid w:val="005C7E9D"/>
    <w:rsid w:val="005C7ED7"/>
    <w:rsid w:val="005D0482"/>
    <w:rsid w:val="005D073D"/>
    <w:rsid w:val="005D093F"/>
    <w:rsid w:val="005D0FF6"/>
    <w:rsid w:val="005D1220"/>
    <w:rsid w:val="005D1605"/>
    <w:rsid w:val="005D1D6F"/>
    <w:rsid w:val="005D1EF7"/>
    <w:rsid w:val="005D1F3A"/>
    <w:rsid w:val="005D1F9F"/>
    <w:rsid w:val="005D2264"/>
    <w:rsid w:val="005D28DF"/>
    <w:rsid w:val="005D2ED4"/>
    <w:rsid w:val="005D2FC7"/>
    <w:rsid w:val="005D3BBD"/>
    <w:rsid w:val="005D41BF"/>
    <w:rsid w:val="005D44D1"/>
    <w:rsid w:val="005D485E"/>
    <w:rsid w:val="005D4AE7"/>
    <w:rsid w:val="005D4D3E"/>
    <w:rsid w:val="005D4FAD"/>
    <w:rsid w:val="005D508C"/>
    <w:rsid w:val="005D5094"/>
    <w:rsid w:val="005D5980"/>
    <w:rsid w:val="005D5D13"/>
    <w:rsid w:val="005D62BF"/>
    <w:rsid w:val="005D6572"/>
    <w:rsid w:val="005D6B91"/>
    <w:rsid w:val="005D6F96"/>
    <w:rsid w:val="005D6F9B"/>
    <w:rsid w:val="005D7127"/>
    <w:rsid w:val="005D7779"/>
    <w:rsid w:val="005E11EC"/>
    <w:rsid w:val="005E1357"/>
    <w:rsid w:val="005E152A"/>
    <w:rsid w:val="005E16C9"/>
    <w:rsid w:val="005E1ED6"/>
    <w:rsid w:val="005E2244"/>
    <w:rsid w:val="005E2C91"/>
    <w:rsid w:val="005E3208"/>
    <w:rsid w:val="005E3281"/>
    <w:rsid w:val="005E3549"/>
    <w:rsid w:val="005E382B"/>
    <w:rsid w:val="005E4019"/>
    <w:rsid w:val="005E42B5"/>
    <w:rsid w:val="005E433B"/>
    <w:rsid w:val="005E4CBB"/>
    <w:rsid w:val="005E50C2"/>
    <w:rsid w:val="005E51C9"/>
    <w:rsid w:val="005E51DB"/>
    <w:rsid w:val="005E532D"/>
    <w:rsid w:val="005E556C"/>
    <w:rsid w:val="005E55F3"/>
    <w:rsid w:val="005E599A"/>
    <w:rsid w:val="005E5D7F"/>
    <w:rsid w:val="005E65B2"/>
    <w:rsid w:val="005E6E06"/>
    <w:rsid w:val="005E7321"/>
    <w:rsid w:val="005E74C1"/>
    <w:rsid w:val="005E77F2"/>
    <w:rsid w:val="005F0010"/>
    <w:rsid w:val="005F1370"/>
    <w:rsid w:val="005F1625"/>
    <w:rsid w:val="005F1683"/>
    <w:rsid w:val="005F1BB4"/>
    <w:rsid w:val="005F1E88"/>
    <w:rsid w:val="005F1EBA"/>
    <w:rsid w:val="005F2089"/>
    <w:rsid w:val="005F20F9"/>
    <w:rsid w:val="005F276F"/>
    <w:rsid w:val="005F27AC"/>
    <w:rsid w:val="005F29A1"/>
    <w:rsid w:val="005F2E5F"/>
    <w:rsid w:val="005F3025"/>
    <w:rsid w:val="005F32AE"/>
    <w:rsid w:val="005F364F"/>
    <w:rsid w:val="005F3860"/>
    <w:rsid w:val="005F4913"/>
    <w:rsid w:val="005F4BBF"/>
    <w:rsid w:val="005F4CEB"/>
    <w:rsid w:val="005F501F"/>
    <w:rsid w:val="005F5094"/>
    <w:rsid w:val="005F527C"/>
    <w:rsid w:val="005F59E0"/>
    <w:rsid w:val="005F5C5C"/>
    <w:rsid w:val="005F5F9A"/>
    <w:rsid w:val="005F6521"/>
    <w:rsid w:val="005F65E6"/>
    <w:rsid w:val="005F667A"/>
    <w:rsid w:val="005F66BE"/>
    <w:rsid w:val="005F66D1"/>
    <w:rsid w:val="005F7365"/>
    <w:rsid w:val="005F7711"/>
    <w:rsid w:val="005F7B67"/>
    <w:rsid w:val="005F7D7B"/>
    <w:rsid w:val="006002DC"/>
    <w:rsid w:val="00600444"/>
    <w:rsid w:val="006008C1"/>
    <w:rsid w:val="006008E5"/>
    <w:rsid w:val="00601B2E"/>
    <w:rsid w:val="00601CA5"/>
    <w:rsid w:val="00601D35"/>
    <w:rsid w:val="00601D9E"/>
    <w:rsid w:val="00602971"/>
    <w:rsid w:val="006029C7"/>
    <w:rsid w:val="00603728"/>
    <w:rsid w:val="00603899"/>
    <w:rsid w:val="00603949"/>
    <w:rsid w:val="00604EBB"/>
    <w:rsid w:val="00606C1F"/>
    <w:rsid w:val="00607291"/>
    <w:rsid w:val="006073F6"/>
    <w:rsid w:val="00607ADD"/>
    <w:rsid w:val="00610B2F"/>
    <w:rsid w:val="00610CD2"/>
    <w:rsid w:val="006110C9"/>
    <w:rsid w:val="0061142B"/>
    <w:rsid w:val="006115DC"/>
    <w:rsid w:val="006116FE"/>
    <w:rsid w:val="00611835"/>
    <w:rsid w:val="00611947"/>
    <w:rsid w:val="00611B72"/>
    <w:rsid w:val="00611B7F"/>
    <w:rsid w:val="0061285C"/>
    <w:rsid w:val="0061288D"/>
    <w:rsid w:val="00612E97"/>
    <w:rsid w:val="0061391B"/>
    <w:rsid w:val="0061527A"/>
    <w:rsid w:val="00615A09"/>
    <w:rsid w:val="00615CFD"/>
    <w:rsid w:val="006166E2"/>
    <w:rsid w:val="006169C8"/>
    <w:rsid w:val="0061715A"/>
    <w:rsid w:val="006173AB"/>
    <w:rsid w:val="0061744D"/>
    <w:rsid w:val="00617500"/>
    <w:rsid w:val="00617743"/>
    <w:rsid w:val="006178BC"/>
    <w:rsid w:val="00617D2C"/>
    <w:rsid w:val="00620148"/>
    <w:rsid w:val="00620158"/>
    <w:rsid w:val="00620287"/>
    <w:rsid w:val="0062070A"/>
    <w:rsid w:val="0062085D"/>
    <w:rsid w:val="00620CBD"/>
    <w:rsid w:val="00620D76"/>
    <w:rsid w:val="00620E03"/>
    <w:rsid w:val="00621470"/>
    <w:rsid w:val="006218E0"/>
    <w:rsid w:val="006218EF"/>
    <w:rsid w:val="006220DA"/>
    <w:rsid w:val="00622B53"/>
    <w:rsid w:val="00622E59"/>
    <w:rsid w:val="006238C4"/>
    <w:rsid w:val="00623D7F"/>
    <w:rsid w:val="00623FC0"/>
    <w:rsid w:val="006245C4"/>
    <w:rsid w:val="006247B1"/>
    <w:rsid w:val="00624C4A"/>
    <w:rsid w:val="00625147"/>
    <w:rsid w:val="00625634"/>
    <w:rsid w:val="00625F06"/>
    <w:rsid w:val="00626594"/>
    <w:rsid w:val="006265E4"/>
    <w:rsid w:val="00626698"/>
    <w:rsid w:val="006270C8"/>
    <w:rsid w:val="006272EB"/>
    <w:rsid w:val="0062758F"/>
    <w:rsid w:val="0062768C"/>
    <w:rsid w:val="006301EC"/>
    <w:rsid w:val="0063093E"/>
    <w:rsid w:val="00630E6A"/>
    <w:rsid w:val="006312B9"/>
    <w:rsid w:val="00631C5A"/>
    <w:rsid w:val="00631D63"/>
    <w:rsid w:val="00632549"/>
    <w:rsid w:val="0063277C"/>
    <w:rsid w:val="006332F1"/>
    <w:rsid w:val="0063361C"/>
    <w:rsid w:val="00633716"/>
    <w:rsid w:val="00633744"/>
    <w:rsid w:val="006337AD"/>
    <w:rsid w:val="006339E4"/>
    <w:rsid w:val="00633BB5"/>
    <w:rsid w:val="00634268"/>
    <w:rsid w:val="006346A1"/>
    <w:rsid w:val="00634EB3"/>
    <w:rsid w:val="0063547A"/>
    <w:rsid w:val="00635F85"/>
    <w:rsid w:val="00636553"/>
    <w:rsid w:val="0063662F"/>
    <w:rsid w:val="00636A82"/>
    <w:rsid w:val="00636FF4"/>
    <w:rsid w:val="006372FE"/>
    <w:rsid w:val="006376A2"/>
    <w:rsid w:val="0063789C"/>
    <w:rsid w:val="00637B45"/>
    <w:rsid w:val="0064023F"/>
    <w:rsid w:val="006406DD"/>
    <w:rsid w:val="006407F3"/>
    <w:rsid w:val="006413FE"/>
    <w:rsid w:val="00641A5D"/>
    <w:rsid w:val="00641D01"/>
    <w:rsid w:val="0064216F"/>
    <w:rsid w:val="006424ED"/>
    <w:rsid w:val="00642B8B"/>
    <w:rsid w:val="00642F04"/>
    <w:rsid w:val="00642F1E"/>
    <w:rsid w:val="00642FC1"/>
    <w:rsid w:val="006431AB"/>
    <w:rsid w:val="00643462"/>
    <w:rsid w:val="0064395C"/>
    <w:rsid w:val="00643B6C"/>
    <w:rsid w:val="00643B89"/>
    <w:rsid w:val="00643CDE"/>
    <w:rsid w:val="00643D35"/>
    <w:rsid w:val="006441CA"/>
    <w:rsid w:val="006457CB"/>
    <w:rsid w:val="00645BD8"/>
    <w:rsid w:val="00645FC9"/>
    <w:rsid w:val="00645FD9"/>
    <w:rsid w:val="006467A7"/>
    <w:rsid w:val="00646BC7"/>
    <w:rsid w:val="006470AA"/>
    <w:rsid w:val="006472CB"/>
    <w:rsid w:val="00647552"/>
    <w:rsid w:val="00647734"/>
    <w:rsid w:val="00647842"/>
    <w:rsid w:val="00647919"/>
    <w:rsid w:val="00647DB9"/>
    <w:rsid w:val="00650EB8"/>
    <w:rsid w:val="00650EEA"/>
    <w:rsid w:val="006513FC"/>
    <w:rsid w:val="006514AB"/>
    <w:rsid w:val="00651B66"/>
    <w:rsid w:val="006525FF"/>
    <w:rsid w:val="00652B11"/>
    <w:rsid w:val="00652B1B"/>
    <w:rsid w:val="00652E1A"/>
    <w:rsid w:val="00652E2D"/>
    <w:rsid w:val="0065356C"/>
    <w:rsid w:val="00653BA7"/>
    <w:rsid w:val="006544D7"/>
    <w:rsid w:val="00654FA2"/>
    <w:rsid w:val="0065530F"/>
    <w:rsid w:val="006553B7"/>
    <w:rsid w:val="006557D5"/>
    <w:rsid w:val="00655AC4"/>
    <w:rsid w:val="00655ADB"/>
    <w:rsid w:val="006562A2"/>
    <w:rsid w:val="006567E6"/>
    <w:rsid w:val="006568C1"/>
    <w:rsid w:val="00657D11"/>
    <w:rsid w:val="00657D12"/>
    <w:rsid w:val="00657E35"/>
    <w:rsid w:val="00660333"/>
    <w:rsid w:val="0066046C"/>
    <w:rsid w:val="0066059C"/>
    <w:rsid w:val="006609BC"/>
    <w:rsid w:val="00661A29"/>
    <w:rsid w:val="00661CE7"/>
    <w:rsid w:val="00661E5B"/>
    <w:rsid w:val="006624BA"/>
    <w:rsid w:val="00662C04"/>
    <w:rsid w:val="00662D3E"/>
    <w:rsid w:val="00662DB0"/>
    <w:rsid w:val="00662F9D"/>
    <w:rsid w:val="006630E1"/>
    <w:rsid w:val="00663532"/>
    <w:rsid w:val="0066386E"/>
    <w:rsid w:val="006639DD"/>
    <w:rsid w:val="00663A85"/>
    <w:rsid w:val="00663E41"/>
    <w:rsid w:val="00663E7C"/>
    <w:rsid w:val="00665131"/>
    <w:rsid w:val="00665B43"/>
    <w:rsid w:val="00666105"/>
    <w:rsid w:val="006662AA"/>
    <w:rsid w:val="00666B50"/>
    <w:rsid w:val="00666DAB"/>
    <w:rsid w:val="00667060"/>
    <w:rsid w:val="00667559"/>
    <w:rsid w:val="0066776C"/>
    <w:rsid w:val="00667925"/>
    <w:rsid w:val="00667BE2"/>
    <w:rsid w:val="00670B83"/>
    <w:rsid w:val="00670FAD"/>
    <w:rsid w:val="0067101A"/>
    <w:rsid w:val="0067106D"/>
    <w:rsid w:val="0067158E"/>
    <w:rsid w:val="00672284"/>
    <w:rsid w:val="006727D8"/>
    <w:rsid w:val="006729AE"/>
    <w:rsid w:val="006732E9"/>
    <w:rsid w:val="00673339"/>
    <w:rsid w:val="006735EA"/>
    <w:rsid w:val="00673627"/>
    <w:rsid w:val="006738E0"/>
    <w:rsid w:val="00674293"/>
    <w:rsid w:val="0067484A"/>
    <w:rsid w:val="00674EFD"/>
    <w:rsid w:val="00674F36"/>
    <w:rsid w:val="0067525A"/>
    <w:rsid w:val="00675858"/>
    <w:rsid w:val="00675CF1"/>
    <w:rsid w:val="00676E03"/>
    <w:rsid w:val="00677B7E"/>
    <w:rsid w:val="00677CE9"/>
    <w:rsid w:val="006805BD"/>
    <w:rsid w:val="00680B87"/>
    <w:rsid w:val="00680E92"/>
    <w:rsid w:val="00681229"/>
    <w:rsid w:val="00681544"/>
    <w:rsid w:val="00681D51"/>
    <w:rsid w:val="00683BFD"/>
    <w:rsid w:val="00683F56"/>
    <w:rsid w:val="00684A3D"/>
    <w:rsid w:val="00684E68"/>
    <w:rsid w:val="00684FFD"/>
    <w:rsid w:val="006850CF"/>
    <w:rsid w:val="00685434"/>
    <w:rsid w:val="006854A6"/>
    <w:rsid w:val="00686265"/>
    <w:rsid w:val="006864BE"/>
    <w:rsid w:val="00686A0C"/>
    <w:rsid w:val="00686C65"/>
    <w:rsid w:val="00686ED4"/>
    <w:rsid w:val="006879D5"/>
    <w:rsid w:val="00690263"/>
    <w:rsid w:val="006902A2"/>
    <w:rsid w:val="00690B7D"/>
    <w:rsid w:val="00690E48"/>
    <w:rsid w:val="00690FA5"/>
    <w:rsid w:val="00691E81"/>
    <w:rsid w:val="00691F72"/>
    <w:rsid w:val="006921D8"/>
    <w:rsid w:val="00693024"/>
    <w:rsid w:val="006931B6"/>
    <w:rsid w:val="0069345A"/>
    <w:rsid w:val="006935F3"/>
    <w:rsid w:val="00693A58"/>
    <w:rsid w:val="00693B85"/>
    <w:rsid w:val="00693E0E"/>
    <w:rsid w:val="0069493F"/>
    <w:rsid w:val="00694B99"/>
    <w:rsid w:val="00694DBE"/>
    <w:rsid w:val="006959DB"/>
    <w:rsid w:val="00696C84"/>
    <w:rsid w:val="0069726A"/>
    <w:rsid w:val="006A077C"/>
    <w:rsid w:val="006A0F0A"/>
    <w:rsid w:val="006A11B0"/>
    <w:rsid w:val="006A198A"/>
    <w:rsid w:val="006A1EAF"/>
    <w:rsid w:val="006A206F"/>
    <w:rsid w:val="006A297D"/>
    <w:rsid w:val="006A31DD"/>
    <w:rsid w:val="006A3842"/>
    <w:rsid w:val="006A3C1A"/>
    <w:rsid w:val="006A4243"/>
    <w:rsid w:val="006A44FD"/>
    <w:rsid w:val="006A4720"/>
    <w:rsid w:val="006A4914"/>
    <w:rsid w:val="006A5EDA"/>
    <w:rsid w:val="006A61F3"/>
    <w:rsid w:val="006A6D87"/>
    <w:rsid w:val="006A756A"/>
    <w:rsid w:val="006A7666"/>
    <w:rsid w:val="006A786A"/>
    <w:rsid w:val="006B0077"/>
    <w:rsid w:val="006B06EB"/>
    <w:rsid w:val="006B0A9D"/>
    <w:rsid w:val="006B0CD9"/>
    <w:rsid w:val="006B15F3"/>
    <w:rsid w:val="006B1DCA"/>
    <w:rsid w:val="006B2523"/>
    <w:rsid w:val="006B2988"/>
    <w:rsid w:val="006B29CE"/>
    <w:rsid w:val="006B33C8"/>
    <w:rsid w:val="006B3AC1"/>
    <w:rsid w:val="006B3DAB"/>
    <w:rsid w:val="006B3E86"/>
    <w:rsid w:val="006B4531"/>
    <w:rsid w:val="006B4CDC"/>
    <w:rsid w:val="006B5F3C"/>
    <w:rsid w:val="006B63DD"/>
    <w:rsid w:val="006B642F"/>
    <w:rsid w:val="006B684D"/>
    <w:rsid w:val="006B6939"/>
    <w:rsid w:val="006B6C3A"/>
    <w:rsid w:val="006B6FCB"/>
    <w:rsid w:val="006B7587"/>
    <w:rsid w:val="006B7F0D"/>
    <w:rsid w:val="006C010A"/>
    <w:rsid w:val="006C0FF9"/>
    <w:rsid w:val="006C1A9C"/>
    <w:rsid w:val="006C23E5"/>
    <w:rsid w:val="006C2442"/>
    <w:rsid w:val="006C269E"/>
    <w:rsid w:val="006C3A20"/>
    <w:rsid w:val="006C3EFF"/>
    <w:rsid w:val="006C49C2"/>
    <w:rsid w:val="006C4CF9"/>
    <w:rsid w:val="006C54BD"/>
    <w:rsid w:val="006C5667"/>
    <w:rsid w:val="006C5A62"/>
    <w:rsid w:val="006C5B22"/>
    <w:rsid w:val="006C5F6C"/>
    <w:rsid w:val="006C60C2"/>
    <w:rsid w:val="006C6358"/>
    <w:rsid w:val="006C7095"/>
    <w:rsid w:val="006C7FF1"/>
    <w:rsid w:val="006D0145"/>
    <w:rsid w:val="006D0C47"/>
    <w:rsid w:val="006D0C79"/>
    <w:rsid w:val="006D0F50"/>
    <w:rsid w:val="006D2197"/>
    <w:rsid w:val="006D2433"/>
    <w:rsid w:val="006D25DF"/>
    <w:rsid w:val="006D3071"/>
    <w:rsid w:val="006D3A08"/>
    <w:rsid w:val="006D3C31"/>
    <w:rsid w:val="006D4E58"/>
    <w:rsid w:val="006D4F17"/>
    <w:rsid w:val="006D5D02"/>
    <w:rsid w:val="006D5EE2"/>
    <w:rsid w:val="006D60AE"/>
    <w:rsid w:val="006D65D4"/>
    <w:rsid w:val="006D66A0"/>
    <w:rsid w:val="006D67B2"/>
    <w:rsid w:val="006D711F"/>
    <w:rsid w:val="006D7245"/>
    <w:rsid w:val="006D731A"/>
    <w:rsid w:val="006D745F"/>
    <w:rsid w:val="006D74FB"/>
    <w:rsid w:val="006D7A15"/>
    <w:rsid w:val="006D7AF1"/>
    <w:rsid w:val="006D7DC0"/>
    <w:rsid w:val="006E0112"/>
    <w:rsid w:val="006E03D9"/>
    <w:rsid w:val="006E0B66"/>
    <w:rsid w:val="006E0D80"/>
    <w:rsid w:val="006E13FE"/>
    <w:rsid w:val="006E1F4C"/>
    <w:rsid w:val="006E3346"/>
    <w:rsid w:val="006E3681"/>
    <w:rsid w:val="006E3CBA"/>
    <w:rsid w:val="006E4156"/>
    <w:rsid w:val="006E4692"/>
    <w:rsid w:val="006E5002"/>
    <w:rsid w:val="006E5755"/>
    <w:rsid w:val="006E576A"/>
    <w:rsid w:val="006E5885"/>
    <w:rsid w:val="006E58CA"/>
    <w:rsid w:val="006E58D2"/>
    <w:rsid w:val="006E5EAD"/>
    <w:rsid w:val="006E609E"/>
    <w:rsid w:val="006E62C3"/>
    <w:rsid w:val="006E66BE"/>
    <w:rsid w:val="006E6F19"/>
    <w:rsid w:val="006E7290"/>
    <w:rsid w:val="006E7691"/>
    <w:rsid w:val="006E792F"/>
    <w:rsid w:val="006E7943"/>
    <w:rsid w:val="006E7CAC"/>
    <w:rsid w:val="006E7FCF"/>
    <w:rsid w:val="006F0308"/>
    <w:rsid w:val="006F097D"/>
    <w:rsid w:val="006F0A25"/>
    <w:rsid w:val="006F0F81"/>
    <w:rsid w:val="006F116A"/>
    <w:rsid w:val="006F11AE"/>
    <w:rsid w:val="006F1A0D"/>
    <w:rsid w:val="006F1D63"/>
    <w:rsid w:val="006F1F21"/>
    <w:rsid w:val="006F2BE3"/>
    <w:rsid w:val="006F2E98"/>
    <w:rsid w:val="006F2F4B"/>
    <w:rsid w:val="006F315C"/>
    <w:rsid w:val="006F36F0"/>
    <w:rsid w:val="006F3CB1"/>
    <w:rsid w:val="006F4185"/>
    <w:rsid w:val="006F4370"/>
    <w:rsid w:val="006F4A8B"/>
    <w:rsid w:val="006F4EEF"/>
    <w:rsid w:val="006F59B6"/>
    <w:rsid w:val="006F5D6D"/>
    <w:rsid w:val="006F5F3D"/>
    <w:rsid w:val="006F605C"/>
    <w:rsid w:val="006F63E8"/>
    <w:rsid w:val="006F6CC8"/>
    <w:rsid w:val="006F74F7"/>
    <w:rsid w:val="006F7956"/>
    <w:rsid w:val="006F7B3A"/>
    <w:rsid w:val="006F7C04"/>
    <w:rsid w:val="006F7EA0"/>
    <w:rsid w:val="00700343"/>
    <w:rsid w:val="00700480"/>
    <w:rsid w:val="007009ED"/>
    <w:rsid w:val="007014D6"/>
    <w:rsid w:val="007021EC"/>
    <w:rsid w:val="007025B6"/>
    <w:rsid w:val="00702B49"/>
    <w:rsid w:val="00702DE6"/>
    <w:rsid w:val="00702EFF"/>
    <w:rsid w:val="007034DF"/>
    <w:rsid w:val="00703B59"/>
    <w:rsid w:val="00703F3F"/>
    <w:rsid w:val="00704311"/>
    <w:rsid w:val="0070482A"/>
    <w:rsid w:val="00704A40"/>
    <w:rsid w:val="00704BA1"/>
    <w:rsid w:val="00704C4B"/>
    <w:rsid w:val="00704D51"/>
    <w:rsid w:val="00704E50"/>
    <w:rsid w:val="0070539D"/>
    <w:rsid w:val="007055DB"/>
    <w:rsid w:val="00705C46"/>
    <w:rsid w:val="00705F4F"/>
    <w:rsid w:val="00705FED"/>
    <w:rsid w:val="007060A4"/>
    <w:rsid w:val="007060F2"/>
    <w:rsid w:val="00706343"/>
    <w:rsid w:val="0070677D"/>
    <w:rsid w:val="00706C4A"/>
    <w:rsid w:val="00706CA9"/>
    <w:rsid w:val="00707688"/>
    <w:rsid w:val="00707AD1"/>
    <w:rsid w:val="00707CA3"/>
    <w:rsid w:val="00707E21"/>
    <w:rsid w:val="00707F26"/>
    <w:rsid w:val="00712C5D"/>
    <w:rsid w:val="00712F12"/>
    <w:rsid w:val="0071324C"/>
    <w:rsid w:val="00713ADA"/>
    <w:rsid w:val="00713AEB"/>
    <w:rsid w:val="00713CBE"/>
    <w:rsid w:val="00714345"/>
    <w:rsid w:val="00714569"/>
    <w:rsid w:val="00715442"/>
    <w:rsid w:val="007157F1"/>
    <w:rsid w:val="00715864"/>
    <w:rsid w:val="00715F8D"/>
    <w:rsid w:val="00716D22"/>
    <w:rsid w:val="0071719A"/>
    <w:rsid w:val="007174D6"/>
    <w:rsid w:val="00717556"/>
    <w:rsid w:val="00720019"/>
    <w:rsid w:val="00720522"/>
    <w:rsid w:val="0072069E"/>
    <w:rsid w:val="00720B37"/>
    <w:rsid w:val="00720C88"/>
    <w:rsid w:val="00720EED"/>
    <w:rsid w:val="0072147A"/>
    <w:rsid w:val="00721CF4"/>
    <w:rsid w:val="00722361"/>
    <w:rsid w:val="00722969"/>
    <w:rsid w:val="00722CB9"/>
    <w:rsid w:val="007230B7"/>
    <w:rsid w:val="007235A0"/>
    <w:rsid w:val="00723914"/>
    <w:rsid w:val="007239E9"/>
    <w:rsid w:val="00723B2C"/>
    <w:rsid w:val="00723EA2"/>
    <w:rsid w:val="00724388"/>
    <w:rsid w:val="00724569"/>
    <w:rsid w:val="007246C3"/>
    <w:rsid w:val="00724779"/>
    <w:rsid w:val="0072556E"/>
    <w:rsid w:val="007255DB"/>
    <w:rsid w:val="00725699"/>
    <w:rsid w:val="00725A21"/>
    <w:rsid w:val="00725C5C"/>
    <w:rsid w:val="00725EB9"/>
    <w:rsid w:val="00726084"/>
    <w:rsid w:val="00726179"/>
    <w:rsid w:val="007266FC"/>
    <w:rsid w:val="00726720"/>
    <w:rsid w:val="00727155"/>
    <w:rsid w:val="00727252"/>
    <w:rsid w:val="00727C51"/>
    <w:rsid w:val="00727C72"/>
    <w:rsid w:val="00730036"/>
    <w:rsid w:val="00730B33"/>
    <w:rsid w:val="00730C7F"/>
    <w:rsid w:val="0073127F"/>
    <w:rsid w:val="007313FE"/>
    <w:rsid w:val="0073146E"/>
    <w:rsid w:val="0073208C"/>
    <w:rsid w:val="007329B2"/>
    <w:rsid w:val="00732EAE"/>
    <w:rsid w:val="007330CF"/>
    <w:rsid w:val="007331B9"/>
    <w:rsid w:val="00733331"/>
    <w:rsid w:val="007334A9"/>
    <w:rsid w:val="0073387B"/>
    <w:rsid w:val="00733FC8"/>
    <w:rsid w:val="00733FFB"/>
    <w:rsid w:val="007344C5"/>
    <w:rsid w:val="00734C97"/>
    <w:rsid w:val="00734DA6"/>
    <w:rsid w:val="00736210"/>
    <w:rsid w:val="007363FC"/>
    <w:rsid w:val="00736AAE"/>
    <w:rsid w:val="00736D89"/>
    <w:rsid w:val="00736E66"/>
    <w:rsid w:val="00737576"/>
    <w:rsid w:val="007404EE"/>
    <w:rsid w:val="00740B6F"/>
    <w:rsid w:val="00740CA9"/>
    <w:rsid w:val="00741072"/>
    <w:rsid w:val="00741952"/>
    <w:rsid w:val="00741AAD"/>
    <w:rsid w:val="00741E2A"/>
    <w:rsid w:val="007428AE"/>
    <w:rsid w:val="00742A1F"/>
    <w:rsid w:val="00742AA1"/>
    <w:rsid w:val="00742C81"/>
    <w:rsid w:val="00743D25"/>
    <w:rsid w:val="0074407D"/>
    <w:rsid w:val="007445B3"/>
    <w:rsid w:val="00744DC9"/>
    <w:rsid w:val="007450C2"/>
    <w:rsid w:val="007453F9"/>
    <w:rsid w:val="00745B6F"/>
    <w:rsid w:val="007463DD"/>
    <w:rsid w:val="00747A77"/>
    <w:rsid w:val="0075034C"/>
    <w:rsid w:val="00750625"/>
    <w:rsid w:val="00750893"/>
    <w:rsid w:val="00750A51"/>
    <w:rsid w:val="007511BB"/>
    <w:rsid w:val="00751209"/>
    <w:rsid w:val="00751D38"/>
    <w:rsid w:val="00751D76"/>
    <w:rsid w:val="007520F3"/>
    <w:rsid w:val="00752388"/>
    <w:rsid w:val="00752858"/>
    <w:rsid w:val="00752882"/>
    <w:rsid w:val="00752EDF"/>
    <w:rsid w:val="00752F53"/>
    <w:rsid w:val="007538C9"/>
    <w:rsid w:val="00753C71"/>
    <w:rsid w:val="00753CFD"/>
    <w:rsid w:val="007543B2"/>
    <w:rsid w:val="00754500"/>
    <w:rsid w:val="007548A6"/>
    <w:rsid w:val="00754BC8"/>
    <w:rsid w:val="00754BF6"/>
    <w:rsid w:val="007551DB"/>
    <w:rsid w:val="00755AE9"/>
    <w:rsid w:val="00756692"/>
    <w:rsid w:val="00756B48"/>
    <w:rsid w:val="00756D1A"/>
    <w:rsid w:val="007570CE"/>
    <w:rsid w:val="00757897"/>
    <w:rsid w:val="00757993"/>
    <w:rsid w:val="00757F2C"/>
    <w:rsid w:val="0076009D"/>
    <w:rsid w:val="00760968"/>
    <w:rsid w:val="00761913"/>
    <w:rsid w:val="00761E58"/>
    <w:rsid w:val="007620D3"/>
    <w:rsid w:val="007624E9"/>
    <w:rsid w:val="00762871"/>
    <w:rsid w:val="00762DAE"/>
    <w:rsid w:val="00762E27"/>
    <w:rsid w:val="00762EB2"/>
    <w:rsid w:val="0076401B"/>
    <w:rsid w:val="00764190"/>
    <w:rsid w:val="007641C2"/>
    <w:rsid w:val="00765E5B"/>
    <w:rsid w:val="00766013"/>
    <w:rsid w:val="007660AD"/>
    <w:rsid w:val="007664E5"/>
    <w:rsid w:val="0076716A"/>
    <w:rsid w:val="0076741A"/>
    <w:rsid w:val="0076750D"/>
    <w:rsid w:val="00767EFF"/>
    <w:rsid w:val="00770DB4"/>
    <w:rsid w:val="00771585"/>
    <w:rsid w:val="00771FA8"/>
    <w:rsid w:val="00772A7E"/>
    <w:rsid w:val="00772B1D"/>
    <w:rsid w:val="00772B75"/>
    <w:rsid w:val="00772E2C"/>
    <w:rsid w:val="00773064"/>
    <w:rsid w:val="00773685"/>
    <w:rsid w:val="00773B81"/>
    <w:rsid w:val="0077464F"/>
    <w:rsid w:val="0077484B"/>
    <w:rsid w:val="007750F5"/>
    <w:rsid w:val="00775812"/>
    <w:rsid w:val="007758A8"/>
    <w:rsid w:val="00775AF6"/>
    <w:rsid w:val="00775D02"/>
    <w:rsid w:val="00775D6B"/>
    <w:rsid w:val="0077623D"/>
    <w:rsid w:val="0077647C"/>
    <w:rsid w:val="00776526"/>
    <w:rsid w:val="0077677D"/>
    <w:rsid w:val="00776A54"/>
    <w:rsid w:val="00776FF9"/>
    <w:rsid w:val="007776A6"/>
    <w:rsid w:val="007776CE"/>
    <w:rsid w:val="00777745"/>
    <w:rsid w:val="00777F6A"/>
    <w:rsid w:val="00777F76"/>
    <w:rsid w:val="007802FB"/>
    <w:rsid w:val="00781442"/>
    <w:rsid w:val="007818CD"/>
    <w:rsid w:val="00782254"/>
    <w:rsid w:val="007824ED"/>
    <w:rsid w:val="00782985"/>
    <w:rsid w:val="00782EBB"/>
    <w:rsid w:val="00782EED"/>
    <w:rsid w:val="0078335F"/>
    <w:rsid w:val="0078346A"/>
    <w:rsid w:val="00783553"/>
    <w:rsid w:val="007839FC"/>
    <w:rsid w:val="00783DC5"/>
    <w:rsid w:val="00783E82"/>
    <w:rsid w:val="00783E99"/>
    <w:rsid w:val="0078436D"/>
    <w:rsid w:val="00784401"/>
    <w:rsid w:val="00784597"/>
    <w:rsid w:val="0078476A"/>
    <w:rsid w:val="00784DF7"/>
    <w:rsid w:val="00785DBA"/>
    <w:rsid w:val="0078668B"/>
    <w:rsid w:val="00786F5C"/>
    <w:rsid w:val="007871B8"/>
    <w:rsid w:val="00787508"/>
    <w:rsid w:val="00790223"/>
    <w:rsid w:val="00790389"/>
    <w:rsid w:val="0079060D"/>
    <w:rsid w:val="007908DA"/>
    <w:rsid w:val="00790A5B"/>
    <w:rsid w:val="00790F2E"/>
    <w:rsid w:val="007914F9"/>
    <w:rsid w:val="007929AE"/>
    <w:rsid w:val="00792D17"/>
    <w:rsid w:val="00792D5B"/>
    <w:rsid w:val="00792E21"/>
    <w:rsid w:val="007930F0"/>
    <w:rsid w:val="0079332C"/>
    <w:rsid w:val="007933FA"/>
    <w:rsid w:val="00793428"/>
    <w:rsid w:val="00794E8A"/>
    <w:rsid w:val="007957CE"/>
    <w:rsid w:val="007958E8"/>
    <w:rsid w:val="00795E65"/>
    <w:rsid w:val="00795FC6"/>
    <w:rsid w:val="00797120"/>
    <w:rsid w:val="00797B17"/>
    <w:rsid w:val="00797C5C"/>
    <w:rsid w:val="007A0F2C"/>
    <w:rsid w:val="007A11B5"/>
    <w:rsid w:val="007A1986"/>
    <w:rsid w:val="007A1DA5"/>
    <w:rsid w:val="007A2092"/>
    <w:rsid w:val="007A23D5"/>
    <w:rsid w:val="007A24EE"/>
    <w:rsid w:val="007A27F3"/>
    <w:rsid w:val="007A2ECA"/>
    <w:rsid w:val="007A3C6E"/>
    <w:rsid w:val="007A4143"/>
    <w:rsid w:val="007A418A"/>
    <w:rsid w:val="007A427A"/>
    <w:rsid w:val="007A44AD"/>
    <w:rsid w:val="007A47E8"/>
    <w:rsid w:val="007A63ED"/>
    <w:rsid w:val="007A6474"/>
    <w:rsid w:val="007A7056"/>
    <w:rsid w:val="007A7062"/>
    <w:rsid w:val="007A7103"/>
    <w:rsid w:val="007A7E05"/>
    <w:rsid w:val="007B017C"/>
    <w:rsid w:val="007B0295"/>
    <w:rsid w:val="007B0675"/>
    <w:rsid w:val="007B0F8F"/>
    <w:rsid w:val="007B1CF8"/>
    <w:rsid w:val="007B1D21"/>
    <w:rsid w:val="007B22D9"/>
    <w:rsid w:val="007B262B"/>
    <w:rsid w:val="007B2D39"/>
    <w:rsid w:val="007B2F4B"/>
    <w:rsid w:val="007B4E1D"/>
    <w:rsid w:val="007B544E"/>
    <w:rsid w:val="007B5760"/>
    <w:rsid w:val="007B5B30"/>
    <w:rsid w:val="007B5CCC"/>
    <w:rsid w:val="007B60EB"/>
    <w:rsid w:val="007B668B"/>
    <w:rsid w:val="007B66D0"/>
    <w:rsid w:val="007B6A1D"/>
    <w:rsid w:val="007B7164"/>
    <w:rsid w:val="007B742E"/>
    <w:rsid w:val="007B77CA"/>
    <w:rsid w:val="007B7C90"/>
    <w:rsid w:val="007C0010"/>
    <w:rsid w:val="007C0078"/>
    <w:rsid w:val="007C0C4B"/>
    <w:rsid w:val="007C0FFC"/>
    <w:rsid w:val="007C1651"/>
    <w:rsid w:val="007C1675"/>
    <w:rsid w:val="007C21AC"/>
    <w:rsid w:val="007C22C2"/>
    <w:rsid w:val="007C237D"/>
    <w:rsid w:val="007C2578"/>
    <w:rsid w:val="007C27EB"/>
    <w:rsid w:val="007C2AD1"/>
    <w:rsid w:val="007C3A93"/>
    <w:rsid w:val="007C3C26"/>
    <w:rsid w:val="007C448B"/>
    <w:rsid w:val="007C4F5D"/>
    <w:rsid w:val="007C5006"/>
    <w:rsid w:val="007C5741"/>
    <w:rsid w:val="007C59E4"/>
    <w:rsid w:val="007C6093"/>
    <w:rsid w:val="007C6BD7"/>
    <w:rsid w:val="007C6E59"/>
    <w:rsid w:val="007C7F88"/>
    <w:rsid w:val="007D11ED"/>
    <w:rsid w:val="007D125B"/>
    <w:rsid w:val="007D12D9"/>
    <w:rsid w:val="007D1449"/>
    <w:rsid w:val="007D174A"/>
    <w:rsid w:val="007D2163"/>
    <w:rsid w:val="007D25B2"/>
    <w:rsid w:val="007D2E1A"/>
    <w:rsid w:val="007D2F01"/>
    <w:rsid w:val="007D33F4"/>
    <w:rsid w:val="007D34DF"/>
    <w:rsid w:val="007D39C3"/>
    <w:rsid w:val="007D39E8"/>
    <w:rsid w:val="007D403C"/>
    <w:rsid w:val="007D40E0"/>
    <w:rsid w:val="007D4283"/>
    <w:rsid w:val="007D45AD"/>
    <w:rsid w:val="007D46D3"/>
    <w:rsid w:val="007D46DC"/>
    <w:rsid w:val="007D498D"/>
    <w:rsid w:val="007D504F"/>
    <w:rsid w:val="007D5432"/>
    <w:rsid w:val="007D546F"/>
    <w:rsid w:val="007D5C3A"/>
    <w:rsid w:val="007D696A"/>
    <w:rsid w:val="007D6BC0"/>
    <w:rsid w:val="007D7958"/>
    <w:rsid w:val="007E0BD7"/>
    <w:rsid w:val="007E15DC"/>
    <w:rsid w:val="007E18B7"/>
    <w:rsid w:val="007E190C"/>
    <w:rsid w:val="007E19AF"/>
    <w:rsid w:val="007E1AAF"/>
    <w:rsid w:val="007E1AFA"/>
    <w:rsid w:val="007E1D68"/>
    <w:rsid w:val="007E2F3F"/>
    <w:rsid w:val="007E3168"/>
    <w:rsid w:val="007E3EDF"/>
    <w:rsid w:val="007E443E"/>
    <w:rsid w:val="007E4512"/>
    <w:rsid w:val="007E4654"/>
    <w:rsid w:val="007E5134"/>
    <w:rsid w:val="007E5135"/>
    <w:rsid w:val="007E5700"/>
    <w:rsid w:val="007E5B17"/>
    <w:rsid w:val="007E5BC7"/>
    <w:rsid w:val="007E5BE5"/>
    <w:rsid w:val="007E5CDD"/>
    <w:rsid w:val="007E642A"/>
    <w:rsid w:val="007E6923"/>
    <w:rsid w:val="007E6A09"/>
    <w:rsid w:val="007E6A76"/>
    <w:rsid w:val="007E6F3E"/>
    <w:rsid w:val="007E745A"/>
    <w:rsid w:val="007E785C"/>
    <w:rsid w:val="007F0260"/>
    <w:rsid w:val="007F0773"/>
    <w:rsid w:val="007F0B7C"/>
    <w:rsid w:val="007F0CA9"/>
    <w:rsid w:val="007F1112"/>
    <w:rsid w:val="007F1136"/>
    <w:rsid w:val="007F1D86"/>
    <w:rsid w:val="007F1E2E"/>
    <w:rsid w:val="007F1F87"/>
    <w:rsid w:val="007F22AA"/>
    <w:rsid w:val="007F24B1"/>
    <w:rsid w:val="007F26BE"/>
    <w:rsid w:val="007F2B9B"/>
    <w:rsid w:val="007F2C59"/>
    <w:rsid w:val="007F3387"/>
    <w:rsid w:val="007F3402"/>
    <w:rsid w:val="007F3583"/>
    <w:rsid w:val="007F36F7"/>
    <w:rsid w:val="007F381B"/>
    <w:rsid w:val="007F45B6"/>
    <w:rsid w:val="007F46A1"/>
    <w:rsid w:val="007F4DB3"/>
    <w:rsid w:val="007F5089"/>
    <w:rsid w:val="007F51EA"/>
    <w:rsid w:val="007F59CE"/>
    <w:rsid w:val="007F7A75"/>
    <w:rsid w:val="007F7BA8"/>
    <w:rsid w:val="007F7E0E"/>
    <w:rsid w:val="008001CA"/>
    <w:rsid w:val="00800E60"/>
    <w:rsid w:val="00800E76"/>
    <w:rsid w:val="0080158D"/>
    <w:rsid w:val="008015F9"/>
    <w:rsid w:val="00801DAD"/>
    <w:rsid w:val="008022F9"/>
    <w:rsid w:val="00803215"/>
    <w:rsid w:val="00803326"/>
    <w:rsid w:val="00803C0B"/>
    <w:rsid w:val="00803F3E"/>
    <w:rsid w:val="00804757"/>
    <w:rsid w:val="00805C2F"/>
    <w:rsid w:val="00805DF4"/>
    <w:rsid w:val="008065A0"/>
    <w:rsid w:val="0080693F"/>
    <w:rsid w:val="00806B4A"/>
    <w:rsid w:val="0080753A"/>
    <w:rsid w:val="008076BF"/>
    <w:rsid w:val="008078B1"/>
    <w:rsid w:val="008079AA"/>
    <w:rsid w:val="00807AB2"/>
    <w:rsid w:val="00807C5A"/>
    <w:rsid w:val="00807EBA"/>
    <w:rsid w:val="00810348"/>
    <w:rsid w:val="0081074C"/>
    <w:rsid w:val="00810A27"/>
    <w:rsid w:val="00810DE2"/>
    <w:rsid w:val="00810E96"/>
    <w:rsid w:val="00811789"/>
    <w:rsid w:val="008117F0"/>
    <w:rsid w:val="00812322"/>
    <w:rsid w:val="0081266A"/>
    <w:rsid w:val="00812C95"/>
    <w:rsid w:val="00812CCC"/>
    <w:rsid w:val="0081465F"/>
    <w:rsid w:val="008146B7"/>
    <w:rsid w:val="00815297"/>
    <w:rsid w:val="00815399"/>
    <w:rsid w:val="008153D8"/>
    <w:rsid w:val="00815D66"/>
    <w:rsid w:val="0081635B"/>
    <w:rsid w:val="0081636B"/>
    <w:rsid w:val="00816BC7"/>
    <w:rsid w:val="00816EA1"/>
    <w:rsid w:val="00817470"/>
    <w:rsid w:val="00817866"/>
    <w:rsid w:val="008207DA"/>
    <w:rsid w:val="00820A71"/>
    <w:rsid w:val="00820E57"/>
    <w:rsid w:val="00820EEA"/>
    <w:rsid w:val="00821892"/>
    <w:rsid w:val="0082198B"/>
    <w:rsid w:val="00822AB3"/>
    <w:rsid w:val="00822CEC"/>
    <w:rsid w:val="00822EE9"/>
    <w:rsid w:val="008234CB"/>
    <w:rsid w:val="00823561"/>
    <w:rsid w:val="00823F35"/>
    <w:rsid w:val="00823FE6"/>
    <w:rsid w:val="008241BE"/>
    <w:rsid w:val="0082544E"/>
    <w:rsid w:val="00825BE2"/>
    <w:rsid w:val="00826488"/>
    <w:rsid w:val="00826495"/>
    <w:rsid w:val="00826788"/>
    <w:rsid w:val="008267EC"/>
    <w:rsid w:val="00826FF3"/>
    <w:rsid w:val="00827032"/>
    <w:rsid w:val="008274CB"/>
    <w:rsid w:val="00827696"/>
    <w:rsid w:val="008277AD"/>
    <w:rsid w:val="00827CDB"/>
    <w:rsid w:val="00827ED1"/>
    <w:rsid w:val="008303F7"/>
    <w:rsid w:val="0083088F"/>
    <w:rsid w:val="00830AC4"/>
    <w:rsid w:val="00830EFF"/>
    <w:rsid w:val="0083233D"/>
    <w:rsid w:val="008326B0"/>
    <w:rsid w:val="008335C1"/>
    <w:rsid w:val="00833C55"/>
    <w:rsid w:val="00834560"/>
    <w:rsid w:val="00834D01"/>
    <w:rsid w:val="00835D54"/>
    <w:rsid w:val="00835F75"/>
    <w:rsid w:val="00836261"/>
    <w:rsid w:val="00836776"/>
    <w:rsid w:val="0083713F"/>
    <w:rsid w:val="00837261"/>
    <w:rsid w:val="008373E7"/>
    <w:rsid w:val="0083758F"/>
    <w:rsid w:val="00837FB6"/>
    <w:rsid w:val="00840191"/>
    <w:rsid w:val="00840E0F"/>
    <w:rsid w:val="00841223"/>
    <w:rsid w:val="0084183A"/>
    <w:rsid w:val="0084198B"/>
    <w:rsid w:val="00841ED6"/>
    <w:rsid w:val="00842215"/>
    <w:rsid w:val="00842264"/>
    <w:rsid w:val="00844918"/>
    <w:rsid w:val="00844B3D"/>
    <w:rsid w:val="00845556"/>
    <w:rsid w:val="00845788"/>
    <w:rsid w:val="00846221"/>
    <w:rsid w:val="00846562"/>
    <w:rsid w:val="00846955"/>
    <w:rsid w:val="008475F4"/>
    <w:rsid w:val="008476D2"/>
    <w:rsid w:val="00847802"/>
    <w:rsid w:val="00850082"/>
    <w:rsid w:val="0085011C"/>
    <w:rsid w:val="0085022D"/>
    <w:rsid w:val="00850A4C"/>
    <w:rsid w:val="00850AE6"/>
    <w:rsid w:val="00850BF4"/>
    <w:rsid w:val="00850E86"/>
    <w:rsid w:val="00850F95"/>
    <w:rsid w:val="0085107C"/>
    <w:rsid w:val="00851383"/>
    <w:rsid w:val="008513C2"/>
    <w:rsid w:val="00851478"/>
    <w:rsid w:val="00851513"/>
    <w:rsid w:val="00851D1E"/>
    <w:rsid w:val="00852449"/>
    <w:rsid w:val="008526BF"/>
    <w:rsid w:val="00852711"/>
    <w:rsid w:val="00852BFC"/>
    <w:rsid w:val="00852C35"/>
    <w:rsid w:val="008535E3"/>
    <w:rsid w:val="00853822"/>
    <w:rsid w:val="00853BFB"/>
    <w:rsid w:val="00853DE0"/>
    <w:rsid w:val="008540C9"/>
    <w:rsid w:val="008542A0"/>
    <w:rsid w:val="008545FC"/>
    <w:rsid w:val="00854719"/>
    <w:rsid w:val="008548BD"/>
    <w:rsid w:val="008548CE"/>
    <w:rsid w:val="00854C5C"/>
    <w:rsid w:val="00854DD4"/>
    <w:rsid w:val="00855415"/>
    <w:rsid w:val="00855B81"/>
    <w:rsid w:val="0085611A"/>
    <w:rsid w:val="00857701"/>
    <w:rsid w:val="00857C82"/>
    <w:rsid w:val="0086001B"/>
    <w:rsid w:val="00860497"/>
    <w:rsid w:val="00860BBC"/>
    <w:rsid w:val="00860F77"/>
    <w:rsid w:val="00861661"/>
    <w:rsid w:val="00861776"/>
    <w:rsid w:val="0086185C"/>
    <w:rsid w:val="00861982"/>
    <w:rsid w:val="00861A8B"/>
    <w:rsid w:val="00861B3E"/>
    <w:rsid w:val="008621AC"/>
    <w:rsid w:val="008621E1"/>
    <w:rsid w:val="00862E44"/>
    <w:rsid w:val="00862F44"/>
    <w:rsid w:val="008639F6"/>
    <w:rsid w:val="00863DBA"/>
    <w:rsid w:val="0086413D"/>
    <w:rsid w:val="0086499F"/>
    <w:rsid w:val="00864B7D"/>
    <w:rsid w:val="00864B92"/>
    <w:rsid w:val="00864F98"/>
    <w:rsid w:val="0086592A"/>
    <w:rsid w:val="00865BF2"/>
    <w:rsid w:val="00865F39"/>
    <w:rsid w:val="00865FCE"/>
    <w:rsid w:val="00866F26"/>
    <w:rsid w:val="0086722D"/>
    <w:rsid w:val="00867992"/>
    <w:rsid w:val="00867C75"/>
    <w:rsid w:val="00867D8A"/>
    <w:rsid w:val="00870095"/>
    <w:rsid w:val="00870262"/>
    <w:rsid w:val="00870292"/>
    <w:rsid w:val="00870E7A"/>
    <w:rsid w:val="00871178"/>
    <w:rsid w:val="008714B3"/>
    <w:rsid w:val="0087200C"/>
    <w:rsid w:val="0087203B"/>
    <w:rsid w:val="00872089"/>
    <w:rsid w:val="00872A8E"/>
    <w:rsid w:val="00872CF7"/>
    <w:rsid w:val="00872FA7"/>
    <w:rsid w:val="008736E0"/>
    <w:rsid w:val="008752F7"/>
    <w:rsid w:val="0087539B"/>
    <w:rsid w:val="00875894"/>
    <w:rsid w:val="00876FAA"/>
    <w:rsid w:val="008777AF"/>
    <w:rsid w:val="00877846"/>
    <w:rsid w:val="00877B31"/>
    <w:rsid w:val="008803D5"/>
    <w:rsid w:val="008806E8"/>
    <w:rsid w:val="00880B01"/>
    <w:rsid w:val="00880CF8"/>
    <w:rsid w:val="00880ECE"/>
    <w:rsid w:val="00881042"/>
    <w:rsid w:val="008812B2"/>
    <w:rsid w:val="008817BD"/>
    <w:rsid w:val="00881937"/>
    <w:rsid w:val="00882033"/>
    <w:rsid w:val="00882454"/>
    <w:rsid w:val="008828B7"/>
    <w:rsid w:val="00883B3E"/>
    <w:rsid w:val="008842C9"/>
    <w:rsid w:val="0088438E"/>
    <w:rsid w:val="008843CF"/>
    <w:rsid w:val="0088446E"/>
    <w:rsid w:val="00884908"/>
    <w:rsid w:val="0088499D"/>
    <w:rsid w:val="008849D9"/>
    <w:rsid w:val="00885E48"/>
    <w:rsid w:val="008862A4"/>
    <w:rsid w:val="00886316"/>
    <w:rsid w:val="0088651F"/>
    <w:rsid w:val="00886925"/>
    <w:rsid w:val="0088693D"/>
    <w:rsid w:val="00886A2E"/>
    <w:rsid w:val="00886E16"/>
    <w:rsid w:val="008871B2"/>
    <w:rsid w:val="00887597"/>
    <w:rsid w:val="008878DD"/>
    <w:rsid w:val="00887BE3"/>
    <w:rsid w:val="00890163"/>
    <w:rsid w:val="008902F7"/>
    <w:rsid w:val="00890708"/>
    <w:rsid w:val="00890824"/>
    <w:rsid w:val="00890A53"/>
    <w:rsid w:val="00890BDE"/>
    <w:rsid w:val="008914A2"/>
    <w:rsid w:val="00891A50"/>
    <w:rsid w:val="00891CF1"/>
    <w:rsid w:val="008925E8"/>
    <w:rsid w:val="0089271B"/>
    <w:rsid w:val="008929D3"/>
    <w:rsid w:val="00892A9E"/>
    <w:rsid w:val="00893ECA"/>
    <w:rsid w:val="00893FE0"/>
    <w:rsid w:val="00894893"/>
    <w:rsid w:val="00894974"/>
    <w:rsid w:val="0089600A"/>
    <w:rsid w:val="0089617C"/>
    <w:rsid w:val="008962B4"/>
    <w:rsid w:val="0089654A"/>
    <w:rsid w:val="00896969"/>
    <w:rsid w:val="00896BE1"/>
    <w:rsid w:val="00897E00"/>
    <w:rsid w:val="008A12A3"/>
    <w:rsid w:val="008A137B"/>
    <w:rsid w:val="008A148C"/>
    <w:rsid w:val="008A1E89"/>
    <w:rsid w:val="008A20D2"/>
    <w:rsid w:val="008A224D"/>
    <w:rsid w:val="008A2536"/>
    <w:rsid w:val="008A2DD9"/>
    <w:rsid w:val="008A2F39"/>
    <w:rsid w:val="008A3096"/>
    <w:rsid w:val="008A3490"/>
    <w:rsid w:val="008A36CA"/>
    <w:rsid w:val="008A36DE"/>
    <w:rsid w:val="008A3AE1"/>
    <w:rsid w:val="008A4208"/>
    <w:rsid w:val="008A4724"/>
    <w:rsid w:val="008A4739"/>
    <w:rsid w:val="008A5870"/>
    <w:rsid w:val="008A5E41"/>
    <w:rsid w:val="008A6012"/>
    <w:rsid w:val="008A61A5"/>
    <w:rsid w:val="008A64F0"/>
    <w:rsid w:val="008A6BB0"/>
    <w:rsid w:val="008A7382"/>
    <w:rsid w:val="008A75A3"/>
    <w:rsid w:val="008A7F2F"/>
    <w:rsid w:val="008B0569"/>
    <w:rsid w:val="008B0733"/>
    <w:rsid w:val="008B0D0B"/>
    <w:rsid w:val="008B19BB"/>
    <w:rsid w:val="008B19CB"/>
    <w:rsid w:val="008B1BF4"/>
    <w:rsid w:val="008B1C03"/>
    <w:rsid w:val="008B2673"/>
    <w:rsid w:val="008B27EA"/>
    <w:rsid w:val="008B2E79"/>
    <w:rsid w:val="008B3366"/>
    <w:rsid w:val="008B4F0B"/>
    <w:rsid w:val="008B50E2"/>
    <w:rsid w:val="008B5AE8"/>
    <w:rsid w:val="008B62AB"/>
    <w:rsid w:val="008B6AC6"/>
    <w:rsid w:val="008B74DE"/>
    <w:rsid w:val="008B778D"/>
    <w:rsid w:val="008B7D2B"/>
    <w:rsid w:val="008C01E9"/>
    <w:rsid w:val="008C04BF"/>
    <w:rsid w:val="008C0A0B"/>
    <w:rsid w:val="008C0C25"/>
    <w:rsid w:val="008C0E93"/>
    <w:rsid w:val="008C1380"/>
    <w:rsid w:val="008C1826"/>
    <w:rsid w:val="008C1D21"/>
    <w:rsid w:val="008C1F76"/>
    <w:rsid w:val="008C2B32"/>
    <w:rsid w:val="008C2BFA"/>
    <w:rsid w:val="008C30D6"/>
    <w:rsid w:val="008C30E2"/>
    <w:rsid w:val="008C3140"/>
    <w:rsid w:val="008C35B1"/>
    <w:rsid w:val="008C371E"/>
    <w:rsid w:val="008C3F03"/>
    <w:rsid w:val="008C3F8F"/>
    <w:rsid w:val="008C438D"/>
    <w:rsid w:val="008C43CB"/>
    <w:rsid w:val="008C46EE"/>
    <w:rsid w:val="008C4993"/>
    <w:rsid w:val="008C52CC"/>
    <w:rsid w:val="008C5301"/>
    <w:rsid w:val="008C55DD"/>
    <w:rsid w:val="008C5866"/>
    <w:rsid w:val="008C58AA"/>
    <w:rsid w:val="008C5F15"/>
    <w:rsid w:val="008C62EC"/>
    <w:rsid w:val="008C636A"/>
    <w:rsid w:val="008C675D"/>
    <w:rsid w:val="008C6983"/>
    <w:rsid w:val="008C69AB"/>
    <w:rsid w:val="008C6ADA"/>
    <w:rsid w:val="008C6CA4"/>
    <w:rsid w:val="008C6D1A"/>
    <w:rsid w:val="008C7556"/>
    <w:rsid w:val="008C77BB"/>
    <w:rsid w:val="008D017A"/>
    <w:rsid w:val="008D0824"/>
    <w:rsid w:val="008D0E68"/>
    <w:rsid w:val="008D0EAA"/>
    <w:rsid w:val="008D1122"/>
    <w:rsid w:val="008D1685"/>
    <w:rsid w:val="008D17C2"/>
    <w:rsid w:val="008D1ABE"/>
    <w:rsid w:val="008D3559"/>
    <w:rsid w:val="008D39E4"/>
    <w:rsid w:val="008D4B89"/>
    <w:rsid w:val="008D523D"/>
    <w:rsid w:val="008D52D2"/>
    <w:rsid w:val="008D57BD"/>
    <w:rsid w:val="008D722B"/>
    <w:rsid w:val="008D777E"/>
    <w:rsid w:val="008D786C"/>
    <w:rsid w:val="008E0545"/>
    <w:rsid w:val="008E0561"/>
    <w:rsid w:val="008E0F5C"/>
    <w:rsid w:val="008E1099"/>
    <w:rsid w:val="008E1377"/>
    <w:rsid w:val="008E1829"/>
    <w:rsid w:val="008E2312"/>
    <w:rsid w:val="008E23C7"/>
    <w:rsid w:val="008E2A86"/>
    <w:rsid w:val="008E2AC3"/>
    <w:rsid w:val="008E30F0"/>
    <w:rsid w:val="008E37FF"/>
    <w:rsid w:val="008E388A"/>
    <w:rsid w:val="008E3C06"/>
    <w:rsid w:val="008E3D4A"/>
    <w:rsid w:val="008E4EA0"/>
    <w:rsid w:val="008E54FF"/>
    <w:rsid w:val="008E5AAD"/>
    <w:rsid w:val="008E5D27"/>
    <w:rsid w:val="008E7B5A"/>
    <w:rsid w:val="008E7CC1"/>
    <w:rsid w:val="008E7E96"/>
    <w:rsid w:val="008F077F"/>
    <w:rsid w:val="008F0825"/>
    <w:rsid w:val="008F0949"/>
    <w:rsid w:val="008F1076"/>
    <w:rsid w:val="008F109C"/>
    <w:rsid w:val="008F20CA"/>
    <w:rsid w:val="008F2557"/>
    <w:rsid w:val="008F27B7"/>
    <w:rsid w:val="008F28E9"/>
    <w:rsid w:val="008F2D86"/>
    <w:rsid w:val="008F3570"/>
    <w:rsid w:val="008F35A4"/>
    <w:rsid w:val="008F3C26"/>
    <w:rsid w:val="008F3F08"/>
    <w:rsid w:val="008F4416"/>
    <w:rsid w:val="008F4657"/>
    <w:rsid w:val="008F57F4"/>
    <w:rsid w:val="008F5C5C"/>
    <w:rsid w:val="008F5DE0"/>
    <w:rsid w:val="008F5E3D"/>
    <w:rsid w:val="008F6273"/>
    <w:rsid w:val="008F6F82"/>
    <w:rsid w:val="008F7280"/>
    <w:rsid w:val="008F736A"/>
    <w:rsid w:val="008F7627"/>
    <w:rsid w:val="008F767A"/>
    <w:rsid w:val="008F77E7"/>
    <w:rsid w:val="008F7A21"/>
    <w:rsid w:val="008F7D17"/>
    <w:rsid w:val="00900ABD"/>
    <w:rsid w:val="00900F3D"/>
    <w:rsid w:val="009022DA"/>
    <w:rsid w:val="00902772"/>
    <w:rsid w:val="009027D4"/>
    <w:rsid w:val="00902BCA"/>
    <w:rsid w:val="00902D5F"/>
    <w:rsid w:val="00902EB2"/>
    <w:rsid w:val="00903737"/>
    <w:rsid w:val="009037F1"/>
    <w:rsid w:val="00903A59"/>
    <w:rsid w:val="00903C23"/>
    <w:rsid w:val="00903DFA"/>
    <w:rsid w:val="00904CD3"/>
    <w:rsid w:val="009052E1"/>
    <w:rsid w:val="009054B9"/>
    <w:rsid w:val="00905C2D"/>
    <w:rsid w:val="00905CA1"/>
    <w:rsid w:val="009068F0"/>
    <w:rsid w:val="00906E45"/>
    <w:rsid w:val="00906F34"/>
    <w:rsid w:val="00907005"/>
    <w:rsid w:val="009076A8"/>
    <w:rsid w:val="009077DB"/>
    <w:rsid w:val="0091018C"/>
    <w:rsid w:val="009101B2"/>
    <w:rsid w:val="009104CC"/>
    <w:rsid w:val="00910580"/>
    <w:rsid w:val="009121DC"/>
    <w:rsid w:val="009124B7"/>
    <w:rsid w:val="0091354D"/>
    <w:rsid w:val="00914003"/>
    <w:rsid w:val="00914256"/>
    <w:rsid w:val="00914B53"/>
    <w:rsid w:val="00914DD2"/>
    <w:rsid w:val="00914E2A"/>
    <w:rsid w:val="00915E13"/>
    <w:rsid w:val="0091654B"/>
    <w:rsid w:val="0091698E"/>
    <w:rsid w:val="009177CE"/>
    <w:rsid w:val="00917CCA"/>
    <w:rsid w:val="0092025F"/>
    <w:rsid w:val="00920392"/>
    <w:rsid w:val="009208EA"/>
    <w:rsid w:val="00920C46"/>
    <w:rsid w:val="00921350"/>
    <w:rsid w:val="0092167E"/>
    <w:rsid w:val="0092204F"/>
    <w:rsid w:val="00922D0C"/>
    <w:rsid w:val="00922EDB"/>
    <w:rsid w:val="00922EED"/>
    <w:rsid w:val="00923434"/>
    <w:rsid w:val="009237E0"/>
    <w:rsid w:val="00924382"/>
    <w:rsid w:val="009246AA"/>
    <w:rsid w:val="00924ACD"/>
    <w:rsid w:val="00925073"/>
    <w:rsid w:val="009258BC"/>
    <w:rsid w:val="00925BC2"/>
    <w:rsid w:val="009266CB"/>
    <w:rsid w:val="00926A79"/>
    <w:rsid w:val="00927859"/>
    <w:rsid w:val="00927ABC"/>
    <w:rsid w:val="00927B89"/>
    <w:rsid w:val="00930AE7"/>
    <w:rsid w:val="00930D58"/>
    <w:rsid w:val="009310C5"/>
    <w:rsid w:val="00931382"/>
    <w:rsid w:val="0093138F"/>
    <w:rsid w:val="009313D7"/>
    <w:rsid w:val="00931C47"/>
    <w:rsid w:val="00931D46"/>
    <w:rsid w:val="00931FA3"/>
    <w:rsid w:val="009322F7"/>
    <w:rsid w:val="00932751"/>
    <w:rsid w:val="009327E9"/>
    <w:rsid w:val="00932F92"/>
    <w:rsid w:val="00933294"/>
    <w:rsid w:val="009334D3"/>
    <w:rsid w:val="009337C0"/>
    <w:rsid w:val="00933BA9"/>
    <w:rsid w:val="00934720"/>
    <w:rsid w:val="00934806"/>
    <w:rsid w:val="00934A2F"/>
    <w:rsid w:val="00934D71"/>
    <w:rsid w:val="00934DE3"/>
    <w:rsid w:val="009352FC"/>
    <w:rsid w:val="009364CD"/>
    <w:rsid w:val="00937205"/>
    <w:rsid w:val="00937257"/>
    <w:rsid w:val="0094096B"/>
    <w:rsid w:val="00941CF6"/>
    <w:rsid w:val="00942131"/>
    <w:rsid w:val="009422C5"/>
    <w:rsid w:val="009425E2"/>
    <w:rsid w:val="00942DFF"/>
    <w:rsid w:val="0094317B"/>
    <w:rsid w:val="00943720"/>
    <w:rsid w:val="0094381E"/>
    <w:rsid w:val="00944441"/>
    <w:rsid w:val="009446A4"/>
    <w:rsid w:val="00944BA9"/>
    <w:rsid w:val="00944D54"/>
    <w:rsid w:val="00944E01"/>
    <w:rsid w:val="00945373"/>
    <w:rsid w:val="00945A7A"/>
    <w:rsid w:val="00945F08"/>
    <w:rsid w:val="009463BB"/>
    <w:rsid w:val="00947CC9"/>
    <w:rsid w:val="0095043F"/>
    <w:rsid w:val="00950734"/>
    <w:rsid w:val="009510EA"/>
    <w:rsid w:val="00951715"/>
    <w:rsid w:val="00952CA1"/>
    <w:rsid w:val="00952FA9"/>
    <w:rsid w:val="00953DA5"/>
    <w:rsid w:val="00954596"/>
    <w:rsid w:val="009547A4"/>
    <w:rsid w:val="00954AA2"/>
    <w:rsid w:val="00954E3F"/>
    <w:rsid w:val="00956153"/>
    <w:rsid w:val="009561F9"/>
    <w:rsid w:val="0095669A"/>
    <w:rsid w:val="00957364"/>
    <w:rsid w:val="00957547"/>
    <w:rsid w:val="009576BF"/>
    <w:rsid w:val="009577E9"/>
    <w:rsid w:val="00957C7B"/>
    <w:rsid w:val="00960A43"/>
    <w:rsid w:val="00961071"/>
    <w:rsid w:val="00961C2C"/>
    <w:rsid w:val="00961DE0"/>
    <w:rsid w:val="00961E90"/>
    <w:rsid w:val="00962547"/>
    <w:rsid w:val="0096296B"/>
    <w:rsid w:val="00962F5B"/>
    <w:rsid w:val="00963076"/>
    <w:rsid w:val="00963BB7"/>
    <w:rsid w:val="00963BD3"/>
    <w:rsid w:val="00963C7A"/>
    <w:rsid w:val="009649CC"/>
    <w:rsid w:val="00964C53"/>
    <w:rsid w:val="00965913"/>
    <w:rsid w:val="009660A3"/>
    <w:rsid w:val="00966AFF"/>
    <w:rsid w:val="00966D32"/>
    <w:rsid w:val="00966E82"/>
    <w:rsid w:val="00967119"/>
    <w:rsid w:val="0096749B"/>
    <w:rsid w:val="00967575"/>
    <w:rsid w:val="009675C5"/>
    <w:rsid w:val="009677B6"/>
    <w:rsid w:val="0096789D"/>
    <w:rsid w:val="00967A88"/>
    <w:rsid w:val="00967F6F"/>
    <w:rsid w:val="00970216"/>
    <w:rsid w:val="009704B5"/>
    <w:rsid w:val="009708F9"/>
    <w:rsid w:val="00970B50"/>
    <w:rsid w:val="00970BBC"/>
    <w:rsid w:val="0097105D"/>
    <w:rsid w:val="009713B5"/>
    <w:rsid w:val="00971744"/>
    <w:rsid w:val="009719BA"/>
    <w:rsid w:val="00971F62"/>
    <w:rsid w:val="00972935"/>
    <w:rsid w:val="00972A07"/>
    <w:rsid w:val="00972EAC"/>
    <w:rsid w:val="00972EBA"/>
    <w:rsid w:val="00973014"/>
    <w:rsid w:val="009733E6"/>
    <w:rsid w:val="009736BD"/>
    <w:rsid w:val="0097391D"/>
    <w:rsid w:val="00973B6E"/>
    <w:rsid w:val="009740F4"/>
    <w:rsid w:val="00974333"/>
    <w:rsid w:val="00974D88"/>
    <w:rsid w:val="009753F1"/>
    <w:rsid w:val="00975958"/>
    <w:rsid w:val="009759F9"/>
    <w:rsid w:val="00975A03"/>
    <w:rsid w:val="00976839"/>
    <w:rsid w:val="00976E11"/>
    <w:rsid w:val="00976F0F"/>
    <w:rsid w:val="00976FCB"/>
    <w:rsid w:val="009774CD"/>
    <w:rsid w:val="00977647"/>
    <w:rsid w:val="00977AD3"/>
    <w:rsid w:val="00980073"/>
    <w:rsid w:val="0098080F"/>
    <w:rsid w:val="00980A73"/>
    <w:rsid w:val="00980BD8"/>
    <w:rsid w:val="00980EAA"/>
    <w:rsid w:val="009816E9"/>
    <w:rsid w:val="00981BCB"/>
    <w:rsid w:val="00981C1E"/>
    <w:rsid w:val="00982473"/>
    <w:rsid w:val="00982DF8"/>
    <w:rsid w:val="009834F5"/>
    <w:rsid w:val="009835F8"/>
    <w:rsid w:val="00983603"/>
    <w:rsid w:val="00983B1A"/>
    <w:rsid w:val="00983CBF"/>
    <w:rsid w:val="00984C89"/>
    <w:rsid w:val="00985134"/>
    <w:rsid w:val="009856FF"/>
    <w:rsid w:val="00985E4B"/>
    <w:rsid w:val="00985E93"/>
    <w:rsid w:val="00985EB4"/>
    <w:rsid w:val="00986275"/>
    <w:rsid w:val="009868A4"/>
    <w:rsid w:val="00986D2E"/>
    <w:rsid w:val="00986F49"/>
    <w:rsid w:val="00987016"/>
    <w:rsid w:val="009871AA"/>
    <w:rsid w:val="0098793E"/>
    <w:rsid w:val="00987B85"/>
    <w:rsid w:val="009927CF"/>
    <w:rsid w:val="00992E88"/>
    <w:rsid w:val="00992F2A"/>
    <w:rsid w:val="00992F63"/>
    <w:rsid w:val="00992F7C"/>
    <w:rsid w:val="00993267"/>
    <w:rsid w:val="00993604"/>
    <w:rsid w:val="00993848"/>
    <w:rsid w:val="00993A15"/>
    <w:rsid w:val="00993A5E"/>
    <w:rsid w:val="00993AA3"/>
    <w:rsid w:val="00993CE3"/>
    <w:rsid w:val="00994C49"/>
    <w:rsid w:val="009953FF"/>
    <w:rsid w:val="00995697"/>
    <w:rsid w:val="00995DB0"/>
    <w:rsid w:val="00995F68"/>
    <w:rsid w:val="00996348"/>
    <w:rsid w:val="00996A48"/>
    <w:rsid w:val="00996AA2"/>
    <w:rsid w:val="00996AE3"/>
    <w:rsid w:val="00996CA5"/>
    <w:rsid w:val="009976AB"/>
    <w:rsid w:val="009976B8"/>
    <w:rsid w:val="009978C9"/>
    <w:rsid w:val="00997CDA"/>
    <w:rsid w:val="00997F8D"/>
    <w:rsid w:val="009A1972"/>
    <w:rsid w:val="009A2901"/>
    <w:rsid w:val="009A2B81"/>
    <w:rsid w:val="009A2D6C"/>
    <w:rsid w:val="009A2E22"/>
    <w:rsid w:val="009A2E9B"/>
    <w:rsid w:val="009A32F1"/>
    <w:rsid w:val="009A343F"/>
    <w:rsid w:val="009A3E23"/>
    <w:rsid w:val="009A3F72"/>
    <w:rsid w:val="009A4D26"/>
    <w:rsid w:val="009A530B"/>
    <w:rsid w:val="009A5785"/>
    <w:rsid w:val="009A58A4"/>
    <w:rsid w:val="009A5A12"/>
    <w:rsid w:val="009A5D95"/>
    <w:rsid w:val="009A5FA7"/>
    <w:rsid w:val="009A60DB"/>
    <w:rsid w:val="009A6462"/>
    <w:rsid w:val="009A6871"/>
    <w:rsid w:val="009A7312"/>
    <w:rsid w:val="009A75CD"/>
    <w:rsid w:val="009A7D7E"/>
    <w:rsid w:val="009A7F1C"/>
    <w:rsid w:val="009B03AC"/>
    <w:rsid w:val="009B05B2"/>
    <w:rsid w:val="009B07A6"/>
    <w:rsid w:val="009B1AAB"/>
    <w:rsid w:val="009B3627"/>
    <w:rsid w:val="009B374E"/>
    <w:rsid w:val="009B399E"/>
    <w:rsid w:val="009B4015"/>
    <w:rsid w:val="009B4099"/>
    <w:rsid w:val="009B4295"/>
    <w:rsid w:val="009B43A3"/>
    <w:rsid w:val="009B464F"/>
    <w:rsid w:val="009B4862"/>
    <w:rsid w:val="009B4E13"/>
    <w:rsid w:val="009B4FD6"/>
    <w:rsid w:val="009B53F5"/>
    <w:rsid w:val="009B5466"/>
    <w:rsid w:val="009B6A11"/>
    <w:rsid w:val="009B7066"/>
    <w:rsid w:val="009B710A"/>
    <w:rsid w:val="009B7346"/>
    <w:rsid w:val="009B7351"/>
    <w:rsid w:val="009B7C10"/>
    <w:rsid w:val="009C00F4"/>
    <w:rsid w:val="009C0380"/>
    <w:rsid w:val="009C03C7"/>
    <w:rsid w:val="009C0DF4"/>
    <w:rsid w:val="009C129C"/>
    <w:rsid w:val="009C1633"/>
    <w:rsid w:val="009C1A9F"/>
    <w:rsid w:val="009C24C0"/>
    <w:rsid w:val="009C24CB"/>
    <w:rsid w:val="009C26B1"/>
    <w:rsid w:val="009C27FE"/>
    <w:rsid w:val="009C2CD3"/>
    <w:rsid w:val="009C2E27"/>
    <w:rsid w:val="009C3190"/>
    <w:rsid w:val="009C3305"/>
    <w:rsid w:val="009C3608"/>
    <w:rsid w:val="009C466E"/>
    <w:rsid w:val="009C46FC"/>
    <w:rsid w:val="009C4F25"/>
    <w:rsid w:val="009C569F"/>
    <w:rsid w:val="009C58D4"/>
    <w:rsid w:val="009C5D4A"/>
    <w:rsid w:val="009C5E36"/>
    <w:rsid w:val="009C6354"/>
    <w:rsid w:val="009C63F0"/>
    <w:rsid w:val="009C675E"/>
    <w:rsid w:val="009C6945"/>
    <w:rsid w:val="009C6AFC"/>
    <w:rsid w:val="009C72A5"/>
    <w:rsid w:val="009C7AA3"/>
    <w:rsid w:val="009D04B5"/>
    <w:rsid w:val="009D075C"/>
    <w:rsid w:val="009D110D"/>
    <w:rsid w:val="009D129C"/>
    <w:rsid w:val="009D14CC"/>
    <w:rsid w:val="009D15C0"/>
    <w:rsid w:val="009D179D"/>
    <w:rsid w:val="009D1B0C"/>
    <w:rsid w:val="009D2656"/>
    <w:rsid w:val="009D2D00"/>
    <w:rsid w:val="009D2FB2"/>
    <w:rsid w:val="009D4109"/>
    <w:rsid w:val="009D424F"/>
    <w:rsid w:val="009D4605"/>
    <w:rsid w:val="009D46BB"/>
    <w:rsid w:val="009D496F"/>
    <w:rsid w:val="009D4CBD"/>
    <w:rsid w:val="009D4F7F"/>
    <w:rsid w:val="009D56A0"/>
    <w:rsid w:val="009D693C"/>
    <w:rsid w:val="009D7F8D"/>
    <w:rsid w:val="009E007C"/>
    <w:rsid w:val="009E04CE"/>
    <w:rsid w:val="009E0617"/>
    <w:rsid w:val="009E0C8A"/>
    <w:rsid w:val="009E10DD"/>
    <w:rsid w:val="009E130D"/>
    <w:rsid w:val="009E13E0"/>
    <w:rsid w:val="009E1920"/>
    <w:rsid w:val="009E1933"/>
    <w:rsid w:val="009E1CA5"/>
    <w:rsid w:val="009E212D"/>
    <w:rsid w:val="009E21DD"/>
    <w:rsid w:val="009E2551"/>
    <w:rsid w:val="009E2986"/>
    <w:rsid w:val="009E2997"/>
    <w:rsid w:val="009E308C"/>
    <w:rsid w:val="009E3172"/>
    <w:rsid w:val="009E32A5"/>
    <w:rsid w:val="009E36FF"/>
    <w:rsid w:val="009E379C"/>
    <w:rsid w:val="009E449A"/>
    <w:rsid w:val="009E5016"/>
    <w:rsid w:val="009E546C"/>
    <w:rsid w:val="009E54B7"/>
    <w:rsid w:val="009E5BBD"/>
    <w:rsid w:val="009E5D01"/>
    <w:rsid w:val="009E5FCB"/>
    <w:rsid w:val="009E60B8"/>
    <w:rsid w:val="009E6285"/>
    <w:rsid w:val="009E664D"/>
    <w:rsid w:val="009E6CC6"/>
    <w:rsid w:val="009E718E"/>
    <w:rsid w:val="009E7476"/>
    <w:rsid w:val="009E7699"/>
    <w:rsid w:val="009E77C0"/>
    <w:rsid w:val="009E7984"/>
    <w:rsid w:val="009E7ACC"/>
    <w:rsid w:val="009E7B85"/>
    <w:rsid w:val="009E7E8B"/>
    <w:rsid w:val="009F01CB"/>
    <w:rsid w:val="009F0BE4"/>
    <w:rsid w:val="009F0C23"/>
    <w:rsid w:val="009F106E"/>
    <w:rsid w:val="009F111C"/>
    <w:rsid w:val="009F12DB"/>
    <w:rsid w:val="009F1CBA"/>
    <w:rsid w:val="009F329B"/>
    <w:rsid w:val="009F48F3"/>
    <w:rsid w:val="009F4AE2"/>
    <w:rsid w:val="009F4C8A"/>
    <w:rsid w:val="009F4DF1"/>
    <w:rsid w:val="009F4E78"/>
    <w:rsid w:val="009F511A"/>
    <w:rsid w:val="009F51AF"/>
    <w:rsid w:val="009F5B47"/>
    <w:rsid w:val="009F5E1A"/>
    <w:rsid w:val="009F6676"/>
    <w:rsid w:val="009F6789"/>
    <w:rsid w:val="009F727D"/>
    <w:rsid w:val="009F7D39"/>
    <w:rsid w:val="00A00734"/>
    <w:rsid w:val="00A00FB6"/>
    <w:rsid w:val="00A012CB"/>
    <w:rsid w:val="00A0229B"/>
    <w:rsid w:val="00A022D0"/>
    <w:rsid w:val="00A026D7"/>
    <w:rsid w:val="00A02D52"/>
    <w:rsid w:val="00A02F1F"/>
    <w:rsid w:val="00A02FA2"/>
    <w:rsid w:val="00A03041"/>
    <w:rsid w:val="00A0311D"/>
    <w:rsid w:val="00A034E2"/>
    <w:rsid w:val="00A03BA4"/>
    <w:rsid w:val="00A03D91"/>
    <w:rsid w:val="00A04368"/>
    <w:rsid w:val="00A046D7"/>
    <w:rsid w:val="00A04866"/>
    <w:rsid w:val="00A0518A"/>
    <w:rsid w:val="00A05230"/>
    <w:rsid w:val="00A053E3"/>
    <w:rsid w:val="00A06397"/>
    <w:rsid w:val="00A069A2"/>
    <w:rsid w:val="00A06E20"/>
    <w:rsid w:val="00A06E35"/>
    <w:rsid w:val="00A072A2"/>
    <w:rsid w:val="00A0773E"/>
    <w:rsid w:val="00A07F77"/>
    <w:rsid w:val="00A10A50"/>
    <w:rsid w:val="00A113A8"/>
    <w:rsid w:val="00A11573"/>
    <w:rsid w:val="00A11743"/>
    <w:rsid w:val="00A11911"/>
    <w:rsid w:val="00A11F9D"/>
    <w:rsid w:val="00A1221D"/>
    <w:rsid w:val="00A1223B"/>
    <w:rsid w:val="00A12857"/>
    <w:rsid w:val="00A12E24"/>
    <w:rsid w:val="00A13263"/>
    <w:rsid w:val="00A132E3"/>
    <w:rsid w:val="00A13512"/>
    <w:rsid w:val="00A13BFB"/>
    <w:rsid w:val="00A1418B"/>
    <w:rsid w:val="00A14E85"/>
    <w:rsid w:val="00A15022"/>
    <w:rsid w:val="00A15197"/>
    <w:rsid w:val="00A15255"/>
    <w:rsid w:val="00A1554C"/>
    <w:rsid w:val="00A1696A"/>
    <w:rsid w:val="00A16A3E"/>
    <w:rsid w:val="00A178B9"/>
    <w:rsid w:val="00A17BD0"/>
    <w:rsid w:val="00A20709"/>
    <w:rsid w:val="00A20EC0"/>
    <w:rsid w:val="00A21A91"/>
    <w:rsid w:val="00A21B96"/>
    <w:rsid w:val="00A21D28"/>
    <w:rsid w:val="00A21EAD"/>
    <w:rsid w:val="00A223CD"/>
    <w:rsid w:val="00A23152"/>
    <w:rsid w:val="00A2328D"/>
    <w:rsid w:val="00A23700"/>
    <w:rsid w:val="00A23D59"/>
    <w:rsid w:val="00A24DA3"/>
    <w:rsid w:val="00A25215"/>
    <w:rsid w:val="00A256FF"/>
    <w:rsid w:val="00A257A9"/>
    <w:rsid w:val="00A25B43"/>
    <w:rsid w:val="00A26243"/>
    <w:rsid w:val="00A262F9"/>
    <w:rsid w:val="00A263A1"/>
    <w:rsid w:val="00A26512"/>
    <w:rsid w:val="00A26EBA"/>
    <w:rsid w:val="00A275F2"/>
    <w:rsid w:val="00A27A03"/>
    <w:rsid w:val="00A3036D"/>
    <w:rsid w:val="00A3055C"/>
    <w:rsid w:val="00A30A85"/>
    <w:rsid w:val="00A30CD3"/>
    <w:rsid w:val="00A30E32"/>
    <w:rsid w:val="00A30F21"/>
    <w:rsid w:val="00A3183A"/>
    <w:rsid w:val="00A31D86"/>
    <w:rsid w:val="00A31ECF"/>
    <w:rsid w:val="00A3215B"/>
    <w:rsid w:val="00A321EA"/>
    <w:rsid w:val="00A32B74"/>
    <w:rsid w:val="00A32DC6"/>
    <w:rsid w:val="00A32E52"/>
    <w:rsid w:val="00A32F34"/>
    <w:rsid w:val="00A32F96"/>
    <w:rsid w:val="00A3389A"/>
    <w:rsid w:val="00A33BD5"/>
    <w:rsid w:val="00A33CF4"/>
    <w:rsid w:val="00A34936"/>
    <w:rsid w:val="00A3498F"/>
    <w:rsid w:val="00A34BB3"/>
    <w:rsid w:val="00A34ED5"/>
    <w:rsid w:val="00A3526E"/>
    <w:rsid w:val="00A353E8"/>
    <w:rsid w:val="00A3571F"/>
    <w:rsid w:val="00A368BD"/>
    <w:rsid w:val="00A36BB4"/>
    <w:rsid w:val="00A3745F"/>
    <w:rsid w:val="00A374F2"/>
    <w:rsid w:val="00A3787A"/>
    <w:rsid w:val="00A37D28"/>
    <w:rsid w:val="00A40085"/>
    <w:rsid w:val="00A403FB"/>
    <w:rsid w:val="00A408C9"/>
    <w:rsid w:val="00A40E07"/>
    <w:rsid w:val="00A41172"/>
    <w:rsid w:val="00A416B2"/>
    <w:rsid w:val="00A424C3"/>
    <w:rsid w:val="00A42A73"/>
    <w:rsid w:val="00A42D08"/>
    <w:rsid w:val="00A42E73"/>
    <w:rsid w:val="00A4314F"/>
    <w:rsid w:val="00A437F7"/>
    <w:rsid w:val="00A44699"/>
    <w:rsid w:val="00A446AD"/>
    <w:rsid w:val="00A44908"/>
    <w:rsid w:val="00A44EF4"/>
    <w:rsid w:val="00A453F5"/>
    <w:rsid w:val="00A45B40"/>
    <w:rsid w:val="00A45E92"/>
    <w:rsid w:val="00A46714"/>
    <w:rsid w:val="00A4697C"/>
    <w:rsid w:val="00A46EBF"/>
    <w:rsid w:val="00A47355"/>
    <w:rsid w:val="00A475AA"/>
    <w:rsid w:val="00A479E8"/>
    <w:rsid w:val="00A47C7C"/>
    <w:rsid w:val="00A47E89"/>
    <w:rsid w:val="00A502BB"/>
    <w:rsid w:val="00A503D5"/>
    <w:rsid w:val="00A50695"/>
    <w:rsid w:val="00A510A1"/>
    <w:rsid w:val="00A51232"/>
    <w:rsid w:val="00A517FD"/>
    <w:rsid w:val="00A5214C"/>
    <w:rsid w:val="00A5233E"/>
    <w:rsid w:val="00A52463"/>
    <w:rsid w:val="00A52AA6"/>
    <w:rsid w:val="00A52FC3"/>
    <w:rsid w:val="00A53338"/>
    <w:rsid w:val="00A53508"/>
    <w:rsid w:val="00A53E76"/>
    <w:rsid w:val="00A542D7"/>
    <w:rsid w:val="00A54541"/>
    <w:rsid w:val="00A548DF"/>
    <w:rsid w:val="00A54EC0"/>
    <w:rsid w:val="00A55CF4"/>
    <w:rsid w:val="00A56075"/>
    <w:rsid w:val="00A5653B"/>
    <w:rsid w:val="00A56E08"/>
    <w:rsid w:val="00A573FF"/>
    <w:rsid w:val="00A57690"/>
    <w:rsid w:val="00A57C68"/>
    <w:rsid w:val="00A57DEC"/>
    <w:rsid w:val="00A60527"/>
    <w:rsid w:val="00A61824"/>
    <w:rsid w:val="00A6200E"/>
    <w:rsid w:val="00A62363"/>
    <w:rsid w:val="00A6242A"/>
    <w:rsid w:val="00A63529"/>
    <w:rsid w:val="00A63551"/>
    <w:rsid w:val="00A63EC7"/>
    <w:rsid w:val="00A63F4C"/>
    <w:rsid w:val="00A643CC"/>
    <w:rsid w:val="00A646F7"/>
    <w:rsid w:val="00A64D1B"/>
    <w:rsid w:val="00A650E7"/>
    <w:rsid w:val="00A65301"/>
    <w:rsid w:val="00A658E1"/>
    <w:rsid w:val="00A65A8D"/>
    <w:rsid w:val="00A65E84"/>
    <w:rsid w:val="00A66191"/>
    <w:rsid w:val="00A66754"/>
    <w:rsid w:val="00A6701F"/>
    <w:rsid w:val="00A67385"/>
    <w:rsid w:val="00A67E7D"/>
    <w:rsid w:val="00A702EB"/>
    <w:rsid w:val="00A70DF5"/>
    <w:rsid w:val="00A718C0"/>
    <w:rsid w:val="00A71F36"/>
    <w:rsid w:val="00A7208C"/>
    <w:rsid w:val="00A72292"/>
    <w:rsid w:val="00A725F8"/>
    <w:rsid w:val="00A7317D"/>
    <w:rsid w:val="00A73B8E"/>
    <w:rsid w:val="00A74667"/>
    <w:rsid w:val="00A74AEF"/>
    <w:rsid w:val="00A74C7D"/>
    <w:rsid w:val="00A74EFA"/>
    <w:rsid w:val="00A75A18"/>
    <w:rsid w:val="00A75A43"/>
    <w:rsid w:val="00A75CA2"/>
    <w:rsid w:val="00A766E4"/>
    <w:rsid w:val="00A76894"/>
    <w:rsid w:val="00A76975"/>
    <w:rsid w:val="00A77395"/>
    <w:rsid w:val="00A77CB6"/>
    <w:rsid w:val="00A80EAC"/>
    <w:rsid w:val="00A81510"/>
    <w:rsid w:val="00A815A8"/>
    <w:rsid w:val="00A817DA"/>
    <w:rsid w:val="00A81F9F"/>
    <w:rsid w:val="00A82194"/>
    <w:rsid w:val="00A8274F"/>
    <w:rsid w:val="00A8277B"/>
    <w:rsid w:val="00A827E2"/>
    <w:rsid w:val="00A82CB6"/>
    <w:rsid w:val="00A82DCC"/>
    <w:rsid w:val="00A82F29"/>
    <w:rsid w:val="00A8356A"/>
    <w:rsid w:val="00A83A94"/>
    <w:rsid w:val="00A83C08"/>
    <w:rsid w:val="00A83FD5"/>
    <w:rsid w:val="00A8422B"/>
    <w:rsid w:val="00A8463A"/>
    <w:rsid w:val="00A84A86"/>
    <w:rsid w:val="00A84D47"/>
    <w:rsid w:val="00A84E35"/>
    <w:rsid w:val="00A84F1E"/>
    <w:rsid w:val="00A855F5"/>
    <w:rsid w:val="00A856BF"/>
    <w:rsid w:val="00A85EDD"/>
    <w:rsid w:val="00A86433"/>
    <w:rsid w:val="00A86BA3"/>
    <w:rsid w:val="00A87120"/>
    <w:rsid w:val="00A8783F"/>
    <w:rsid w:val="00A87D26"/>
    <w:rsid w:val="00A9051C"/>
    <w:rsid w:val="00A90FD3"/>
    <w:rsid w:val="00A910CC"/>
    <w:rsid w:val="00A9179A"/>
    <w:rsid w:val="00A91A08"/>
    <w:rsid w:val="00A92AF8"/>
    <w:rsid w:val="00A92B2E"/>
    <w:rsid w:val="00A92C05"/>
    <w:rsid w:val="00A93BB7"/>
    <w:rsid w:val="00A940E3"/>
    <w:rsid w:val="00A94C70"/>
    <w:rsid w:val="00A94DE6"/>
    <w:rsid w:val="00A95100"/>
    <w:rsid w:val="00A95139"/>
    <w:rsid w:val="00A9537D"/>
    <w:rsid w:val="00A9557D"/>
    <w:rsid w:val="00A95FFC"/>
    <w:rsid w:val="00AA01E9"/>
    <w:rsid w:val="00AA0646"/>
    <w:rsid w:val="00AA0CF2"/>
    <w:rsid w:val="00AA10CF"/>
    <w:rsid w:val="00AA157C"/>
    <w:rsid w:val="00AA1682"/>
    <w:rsid w:val="00AA17ED"/>
    <w:rsid w:val="00AA1AA4"/>
    <w:rsid w:val="00AA1E43"/>
    <w:rsid w:val="00AA1F93"/>
    <w:rsid w:val="00AA2745"/>
    <w:rsid w:val="00AA28BC"/>
    <w:rsid w:val="00AA32B0"/>
    <w:rsid w:val="00AA356B"/>
    <w:rsid w:val="00AA4034"/>
    <w:rsid w:val="00AA422D"/>
    <w:rsid w:val="00AA4566"/>
    <w:rsid w:val="00AA481F"/>
    <w:rsid w:val="00AA5386"/>
    <w:rsid w:val="00AA5CC1"/>
    <w:rsid w:val="00AA6333"/>
    <w:rsid w:val="00AA6501"/>
    <w:rsid w:val="00AA68A1"/>
    <w:rsid w:val="00AA6C81"/>
    <w:rsid w:val="00AA6F1D"/>
    <w:rsid w:val="00AA7678"/>
    <w:rsid w:val="00AA7686"/>
    <w:rsid w:val="00AA7781"/>
    <w:rsid w:val="00AB04C0"/>
    <w:rsid w:val="00AB071B"/>
    <w:rsid w:val="00AB14C5"/>
    <w:rsid w:val="00AB1767"/>
    <w:rsid w:val="00AB1BA4"/>
    <w:rsid w:val="00AB2A50"/>
    <w:rsid w:val="00AB2B30"/>
    <w:rsid w:val="00AB3822"/>
    <w:rsid w:val="00AB38AA"/>
    <w:rsid w:val="00AB449C"/>
    <w:rsid w:val="00AB484B"/>
    <w:rsid w:val="00AB4E63"/>
    <w:rsid w:val="00AB5366"/>
    <w:rsid w:val="00AB5380"/>
    <w:rsid w:val="00AB575D"/>
    <w:rsid w:val="00AB5E88"/>
    <w:rsid w:val="00AB60A5"/>
    <w:rsid w:val="00AB6329"/>
    <w:rsid w:val="00AB67F1"/>
    <w:rsid w:val="00AB7295"/>
    <w:rsid w:val="00AC0401"/>
    <w:rsid w:val="00AC048A"/>
    <w:rsid w:val="00AC122D"/>
    <w:rsid w:val="00AC132D"/>
    <w:rsid w:val="00AC1390"/>
    <w:rsid w:val="00AC14E7"/>
    <w:rsid w:val="00AC1C65"/>
    <w:rsid w:val="00AC2384"/>
    <w:rsid w:val="00AC2621"/>
    <w:rsid w:val="00AC2D68"/>
    <w:rsid w:val="00AC2DD6"/>
    <w:rsid w:val="00AC311E"/>
    <w:rsid w:val="00AC31BF"/>
    <w:rsid w:val="00AC3229"/>
    <w:rsid w:val="00AC3A8D"/>
    <w:rsid w:val="00AC4072"/>
    <w:rsid w:val="00AC4086"/>
    <w:rsid w:val="00AC4225"/>
    <w:rsid w:val="00AC44F4"/>
    <w:rsid w:val="00AC4740"/>
    <w:rsid w:val="00AC531B"/>
    <w:rsid w:val="00AC573E"/>
    <w:rsid w:val="00AC591E"/>
    <w:rsid w:val="00AC5A34"/>
    <w:rsid w:val="00AC5F9B"/>
    <w:rsid w:val="00AC6D9F"/>
    <w:rsid w:val="00AC7076"/>
    <w:rsid w:val="00AC72DD"/>
    <w:rsid w:val="00AC7454"/>
    <w:rsid w:val="00AC7468"/>
    <w:rsid w:val="00AC750D"/>
    <w:rsid w:val="00AC7E3F"/>
    <w:rsid w:val="00AD0847"/>
    <w:rsid w:val="00AD0A69"/>
    <w:rsid w:val="00AD0F92"/>
    <w:rsid w:val="00AD1088"/>
    <w:rsid w:val="00AD1449"/>
    <w:rsid w:val="00AD1C19"/>
    <w:rsid w:val="00AD1D13"/>
    <w:rsid w:val="00AD1F62"/>
    <w:rsid w:val="00AD23E4"/>
    <w:rsid w:val="00AD24F2"/>
    <w:rsid w:val="00AD2506"/>
    <w:rsid w:val="00AD26A9"/>
    <w:rsid w:val="00AD2966"/>
    <w:rsid w:val="00AD2EBC"/>
    <w:rsid w:val="00AD32BD"/>
    <w:rsid w:val="00AD4875"/>
    <w:rsid w:val="00AD4BE4"/>
    <w:rsid w:val="00AD4D06"/>
    <w:rsid w:val="00AD4F8B"/>
    <w:rsid w:val="00AD5174"/>
    <w:rsid w:val="00AD5751"/>
    <w:rsid w:val="00AD588A"/>
    <w:rsid w:val="00AD58FC"/>
    <w:rsid w:val="00AD5BD6"/>
    <w:rsid w:val="00AD5E39"/>
    <w:rsid w:val="00AD6023"/>
    <w:rsid w:val="00AD64E1"/>
    <w:rsid w:val="00AD65F5"/>
    <w:rsid w:val="00AD6B17"/>
    <w:rsid w:val="00AD6FDA"/>
    <w:rsid w:val="00AD7417"/>
    <w:rsid w:val="00AD7615"/>
    <w:rsid w:val="00AE0058"/>
    <w:rsid w:val="00AE025D"/>
    <w:rsid w:val="00AE067F"/>
    <w:rsid w:val="00AE080E"/>
    <w:rsid w:val="00AE0875"/>
    <w:rsid w:val="00AE0984"/>
    <w:rsid w:val="00AE1060"/>
    <w:rsid w:val="00AE19F5"/>
    <w:rsid w:val="00AE1B62"/>
    <w:rsid w:val="00AE215E"/>
    <w:rsid w:val="00AE216A"/>
    <w:rsid w:val="00AE2C3F"/>
    <w:rsid w:val="00AE2F49"/>
    <w:rsid w:val="00AE30FB"/>
    <w:rsid w:val="00AE334C"/>
    <w:rsid w:val="00AE3424"/>
    <w:rsid w:val="00AE3F63"/>
    <w:rsid w:val="00AE402F"/>
    <w:rsid w:val="00AE42C5"/>
    <w:rsid w:val="00AE4C7E"/>
    <w:rsid w:val="00AE4E4F"/>
    <w:rsid w:val="00AE534E"/>
    <w:rsid w:val="00AE5BCD"/>
    <w:rsid w:val="00AE5F6D"/>
    <w:rsid w:val="00AE674C"/>
    <w:rsid w:val="00AE6E87"/>
    <w:rsid w:val="00AE6EE9"/>
    <w:rsid w:val="00AE794F"/>
    <w:rsid w:val="00AF0042"/>
    <w:rsid w:val="00AF01EA"/>
    <w:rsid w:val="00AF0AAF"/>
    <w:rsid w:val="00AF0BBC"/>
    <w:rsid w:val="00AF0F2B"/>
    <w:rsid w:val="00AF13EB"/>
    <w:rsid w:val="00AF14D3"/>
    <w:rsid w:val="00AF157D"/>
    <w:rsid w:val="00AF1825"/>
    <w:rsid w:val="00AF1C7B"/>
    <w:rsid w:val="00AF22BA"/>
    <w:rsid w:val="00AF2391"/>
    <w:rsid w:val="00AF2400"/>
    <w:rsid w:val="00AF2A03"/>
    <w:rsid w:val="00AF2BFD"/>
    <w:rsid w:val="00AF2C15"/>
    <w:rsid w:val="00AF2DDA"/>
    <w:rsid w:val="00AF391B"/>
    <w:rsid w:val="00AF3BB1"/>
    <w:rsid w:val="00AF45B6"/>
    <w:rsid w:val="00AF4D56"/>
    <w:rsid w:val="00AF4D57"/>
    <w:rsid w:val="00AF537D"/>
    <w:rsid w:val="00AF66D7"/>
    <w:rsid w:val="00AF68A2"/>
    <w:rsid w:val="00AF6949"/>
    <w:rsid w:val="00AF7444"/>
    <w:rsid w:val="00AF7490"/>
    <w:rsid w:val="00AF7C8A"/>
    <w:rsid w:val="00B003DE"/>
    <w:rsid w:val="00B004C7"/>
    <w:rsid w:val="00B00763"/>
    <w:rsid w:val="00B0081E"/>
    <w:rsid w:val="00B00836"/>
    <w:rsid w:val="00B00B7E"/>
    <w:rsid w:val="00B00C43"/>
    <w:rsid w:val="00B01246"/>
    <w:rsid w:val="00B01435"/>
    <w:rsid w:val="00B01458"/>
    <w:rsid w:val="00B01788"/>
    <w:rsid w:val="00B01D76"/>
    <w:rsid w:val="00B01DB1"/>
    <w:rsid w:val="00B01DF8"/>
    <w:rsid w:val="00B020EA"/>
    <w:rsid w:val="00B0225F"/>
    <w:rsid w:val="00B02368"/>
    <w:rsid w:val="00B02AEA"/>
    <w:rsid w:val="00B02BED"/>
    <w:rsid w:val="00B03039"/>
    <w:rsid w:val="00B03066"/>
    <w:rsid w:val="00B030FA"/>
    <w:rsid w:val="00B03169"/>
    <w:rsid w:val="00B0325D"/>
    <w:rsid w:val="00B03287"/>
    <w:rsid w:val="00B05471"/>
    <w:rsid w:val="00B057FC"/>
    <w:rsid w:val="00B05845"/>
    <w:rsid w:val="00B065E4"/>
    <w:rsid w:val="00B0682E"/>
    <w:rsid w:val="00B0697E"/>
    <w:rsid w:val="00B0712C"/>
    <w:rsid w:val="00B0716C"/>
    <w:rsid w:val="00B0737C"/>
    <w:rsid w:val="00B07705"/>
    <w:rsid w:val="00B07C2A"/>
    <w:rsid w:val="00B10217"/>
    <w:rsid w:val="00B107AE"/>
    <w:rsid w:val="00B10D9D"/>
    <w:rsid w:val="00B10E0D"/>
    <w:rsid w:val="00B10E4F"/>
    <w:rsid w:val="00B11ED6"/>
    <w:rsid w:val="00B12760"/>
    <w:rsid w:val="00B12988"/>
    <w:rsid w:val="00B12DFF"/>
    <w:rsid w:val="00B12E38"/>
    <w:rsid w:val="00B13AC7"/>
    <w:rsid w:val="00B13D03"/>
    <w:rsid w:val="00B13E42"/>
    <w:rsid w:val="00B1402F"/>
    <w:rsid w:val="00B147A8"/>
    <w:rsid w:val="00B14C13"/>
    <w:rsid w:val="00B14F17"/>
    <w:rsid w:val="00B15014"/>
    <w:rsid w:val="00B15078"/>
    <w:rsid w:val="00B15571"/>
    <w:rsid w:val="00B15948"/>
    <w:rsid w:val="00B15962"/>
    <w:rsid w:val="00B15F86"/>
    <w:rsid w:val="00B176FC"/>
    <w:rsid w:val="00B17711"/>
    <w:rsid w:val="00B17CB5"/>
    <w:rsid w:val="00B203D2"/>
    <w:rsid w:val="00B203D3"/>
    <w:rsid w:val="00B20450"/>
    <w:rsid w:val="00B20D82"/>
    <w:rsid w:val="00B21153"/>
    <w:rsid w:val="00B21567"/>
    <w:rsid w:val="00B21616"/>
    <w:rsid w:val="00B21B60"/>
    <w:rsid w:val="00B21FE2"/>
    <w:rsid w:val="00B2286B"/>
    <w:rsid w:val="00B22A2B"/>
    <w:rsid w:val="00B22F60"/>
    <w:rsid w:val="00B23086"/>
    <w:rsid w:val="00B23520"/>
    <w:rsid w:val="00B23C35"/>
    <w:rsid w:val="00B23EE1"/>
    <w:rsid w:val="00B242D0"/>
    <w:rsid w:val="00B24596"/>
    <w:rsid w:val="00B24611"/>
    <w:rsid w:val="00B25292"/>
    <w:rsid w:val="00B25C79"/>
    <w:rsid w:val="00B268D3"/>
    <w:rsid w:val="00B26A25"/>
    <w:rsid w:val="00B26BAE"/>
    <w:rsid w:val="00B276C2"/>
    <w:rsid w:val="00B277C1"/>
    <w:rsid w:val="00B2782F"/>
    <w:rsid w:val="00B27A3D"/>
    <w:rsid w:val="00B3011F"/>
    <w:rsid w:val="00B30301"/>
    <w:rsid w:val="00B303E2"/>
    <w:rsid w:val="00B30511"/>
    <w:rsid w:val="00B30805"/>
    <w:rsid w:val="00B30D47"/>
    <w:rsid w:val="00B31336"/>
    <w:rsid w:val="00B32069"/>
    <w:rsid w:val="00B321FC"/>
    <w:rsid w:val="00B324A7"/>
    <w:rsid w:val="00B32CE3"/>
    <w:rsid w:val="00B33137"/>
    <w:rsid w:val="00B338C1"/>
    <w:rsid w:val="00B338E5"/>
    <w:rsid w:val="00B33DB9"/>
    <w:rsid w:val="00B33FDC"/>
    <w:rsid w:val="00B3411E"/>
    <w:rsid w:val="00B345AD"/>
    <w:rsid w:val="00B347C3"/>
    <w:rsid w:val="00B3482B"/>
    <w:rsid w:val="00B34950"/>
    <w:rsid w:val="00B349CA"/>
    <w:rsid w:val="00B34FAE"/>
    <w:rsid w:val="00B352B9"/>
    <w:rsid w:val="00B355F2"/>
    <w:rsid w:val="00B3582A"/>
    <w:rsid w:val="00B36BAB"/>
    <w:rsid w:val="00B36DA2"/>
    <w:rsid w:val="00B36FE2"/>
    <w:rsid w:val="00B373B4"/>
    <w:rsid w:val="00B37B10"/>
    <w:rsid w:val="00B404BA"/>
    <w:rsid w:val="00B4107C"/>
    <w:rsid w:val="00B4138A"/>
    <w:rsid w:val="00B414A6"/>
    <w:rsid w:val="00B416A8"/>
    <w:rsid w:val="00B41CB8"/>
    <w:rsid w:val="00B41DED"/>
    <w:rsid w:val="00B42216"/>
    <w:rsid w:val="00B4298B"/>
    <w:rsid w:val="00B43299"/>
    <w:rsid w:val="00B433B7"/>
    <w:rsid w:val="00B43466"/>
    <w:rsid w:val="00B4363E"/>
    <w:rsid w:val="00B43D96"/>
    <w:rsid w:val="00B43EA3"/>
    <w:rsid w:val="00B44418"/>
    <w:rsid w:val="00B44420"/>
    <w:rsid w:val="00B45456"/>
    <w:rsid w:val="00B45948"/>
    <w:rsid w:val="00B46049"/>
    <w:rsid w:val="00B467EF"/>
    <w:rsid w:val="00B469E9"/>
    <w:rsid w:val="00B474D6"/>
    <w:rsid w:val="00B47520"/>
    <w:rsid w:val="00B475AE"/>
    <w:rsid w:val="00B47636"/>
    <w:rsid w:val="00B47CCB"/>
    <w:rsid w:val="00B506C6"/>
    <w:rsid w:val="00B5257A"/>
    <w:rsid w:val="00B532EC"/>
    <w:rsid w:val="00B539F8"/>
    <w:rsid w:val="00B53A09"/>
    <w:rsid w:val="00B53E63"/>
    <w:rsid w:val="00B54154"/>
    <w:rsid w:val="00B54939"/>
    <w:rsid w:val="00B54A76"/>
    <w:rsid w:val="00B54D50"/>
    <w:rsid w:val="00B54EA4"/>
    <w:rsid w:val="00B55543"/>
    <w:rsid w:val="00B560CE"/>
    <w:rsid w:val="00B562B9"/>
    <w:rsid w:val="00B56373"/>
    <w:rsid w:val="00B5681C"/>
    <w:rsid w:val="00B56CCD"/>
    <w:rsid w:val="00B56CE4"/>
    <w:rsid w:val="00B57C26"/>
    <w:rsid w:val="00B57E57"/>
    <w:rsid w:val="00B57FA7"/>
    <w:rsid w:val="00B6215D"/>
    <w:rsid w:val="00B62195"/>
    <w:rsid w:val="00B625FC"/>
    <w:rsid w:val="00B62A19"/>
    <w:rsid w:val="00B64444"/>
    <w:rsid w:val="00B646E9"/>
    <w:rsid w:val="00B64754"/>
    <w:rsid w:val="00B6498F"/>
    <w:rsid w:val="00B64B08"/>
    <w:rsid w:val="00B64B28"/>
    <w:rsid w:val="00B652B4"/>
    <w:rsid w:val="00B654C1"/>
    <w:rsid w:val="00B65D18"/>
    <w:rsid w:val="00B66E5D"/>
    <w:rsid w:val="00B677FF"/>
    <w:rsid w:val="00B67933"/>
    <w:rsid w:val="00B67D73"/>
    <w:rsid w:val="00B704B9"/>
    <w:rsid w:val="00B70806"/>
    <w:rsid w:val="00B70987"/>
    <w:rsid w:val="00B70C50"/>
    <w:rsid w:val="00B70DDA"/>
    <w:rsid w:val="00B70E68"/>
    <w:rsid w:val="00B7165C"/>
    <w:rsid w:val="00B71807"/>
    <w:rsid w:val="00B71B7A"/>
    <w:rsid w:val="00B71C06"/>
    <w:rsid w:val="00B71F40"/>
    <w:rsid w:val="00B71FB2"/>
    <w:rsid w:val="00B72076"/>
    <w:rsid w:val="00B72880"/>
    <w:rsid w:val="00B73029"/>
    <w:rsid w:val="00B742AA"/>
    <w:rsid w:val="00B74558"/>
    <w:rsid w:val="00B755F9"/>
    <w:rsid w:val="00B760DE"/>
    <w:rsid w:val="00B764A2"/>
    <w:rsid w:val="00B77AA6"/>
    <w:rsid w:val="00B77B09"/>
    <w:rsid w:val="00B80202"/>
    <w:rsid w:val="00B80AD6"/>
    <w:rsid w:val="00B811C0"/>
    <w:rsid w:val="00B816CD"/>
    <w:rsid w:val="00B8185B"/>
    <w:rsid w:val="00B82076"/>
    <w:rsid w:val="00B821E4"/>
    <w:rsid w:val="00B823C7"/>
    <w:rsid w:val="00B82B8C"/>
    <w:rsid w:val="00B82E52"/>
    <w:rsid w:val="00B83771"/>
    <w:rsid w:val="00B83834"/>
    <w:rsid w:val="00B83B64"/>
    <w:rsid w:val="00B83E19"/>
    <w:rsid w:val="00B840B2"/>
    <w:rsid w:val="00B84911"/>
    <w:rsid w:val="00B84C1F"/>
    <w:rsid w:val="00B84C66"/>
    <w:rsid w:val="00B84CB1"/>
    <w:rsid w:val="00B853FA"/>
    <w:rsid w:val="00B85592"/>
    <w:rsid w:val="00B85897"/>
    <w:rsid w:val="00B85921"/>
    <w:rsid w:val="00B86A04"/>
    <w:rsid w:val="00B8717E"/>
    <w:rsid w:val="00B87627"/>
    <w:rsid w:val="00B902DD"/>
    <w:rsid w:val="00B90557"/>
    <w:rsid w:val="00B9055A"/>
    <w:rsid w:val="00B909EF"/>
    <w:rsid w:val="00B90B66"/>
    <w:rsid w:val="00B90E8C"/>
    <w:rsid w:val="00B91294"/>
    <w:rsid w:val="00B91474"/>
    <w:rsid w:val="00B9155A"/>
    <w:rsid w:val="00B91BBC"/>
    <w:rsid w:val="00B91F86"/>
    <w:rsid w:val="00B91FA8"/>
    <w:rsid w:val="00B9263E"/>
    <w:rsid w:val="00B92783"/>
    <w:rsid w:val="00B92854"/>
    <w:rsid w:val="00B92D1D"/>
    <w:rsid w:val="00B92DFE"/>
    <w:rsid w:val="00B92F9A"/>
    <w:rsid w:val="00B93372"/>
    <w:rsid w:val="00B93A99"/>
    <w:rsid w:val="00B93E74"/>
    <w:rsid w:val="00B949E4"/>
    <w:rsid w:val="00B958A5"/>
    <w:rsid w:val="00B95CD7"/>
    <w:rsid w:val="00B95CF3"/>
    <w:rsid w:val="00B96041"/>
    <w:rsid w:val="00B9656B"/>
    <w:rsid w:val="00B97129"/>
    <w:rsid w:val="00B978E6"/>
    <w:rsid w:val="00B979A2"/>
    <w:rsid w:val="00B97E01"/>
    <w:rsid w:val="00BA0689"/>
    <w:rsid w:val="00BA07DB"/>
    <w:rsid w:val="00BA0F69"/>
    <w:rsid w:val="00BA1303"/>
    <w:rsid w:val="00BA1C2B"/>
    <w:rsid w:val="00BA1DA4"/>
    <w:rsid w:val="00BA207D"/>
    <w:rsid w:val="00BA2177"/>
    <w:rsid w:val="00BA27CE"/>
    <w:rsid w:val="00BA314A"/>
    <w:rsid w:val="00BA4435"/>
    <w:rsid w:val="00BA4BB2"/>
    <w:rsid w:val="00BA4D91"/>
    <w:rsid w:val="00BA5391"/>
    <w:rsid w:val="00BA53A9"/>
    <w:rsid w:val="00BA56F3"/>
    <w:rsid w:val="00BA5C4E"/>
    <w:rsid w:val="00BA623B"/>
    <w:rsid w:val="00BA63F4"/>
    <w:rsid w:val="00BA6B81"/>
    <w:rsid w:val="00BA743A"/>
    <w:rsid w:val="00BA7C01"/>
    <w:rsid w:val="00BB0088"/>
    <w:rsid w:val="00BB0149"/>
    <w:rsid w:val="00BB01C7"/>
    <w:rsid w:val="00BB04CC"/>
    <w:rsid w:val="00BB0580"/>
    <w:rsid w:val="00BB0CFD"/>
    <w:rsid w:val="00BB0F0A"/>
    <w:rsid w:val="00BB111B"/>
    <w:rsid w:val="00BB1730"/>
    <w:rsid w:val="00BB1DDB"/>
    <w:rsid w:val="00BB2607"/>
    <w:rsid w:val="00BB2B32"/>
    <w:rsid w:val="00BB3240"/>
    <w:rsid w:val="00BB3647"/>
    <w:rsid w:val="00BB36A2"/>
    <w:rsid w:val="00BB3B4E"/>
    <w:rsid w:val="00BB3CB2"/>
    <w:rsid w:val="00BB3F03"/>
    <w:rsid w:val="00BB3F6C"/>
    <w:rsid w:val="00BB41F0"/>
    <w:rsid w:val="00BB4953"/>
    <w:rsid w:val="00BB5717"/>
    <w:rsid w:val="00BB5F36"/>
    <w:rsid w:val="00BB68D7"/>
    <w:rsid w:val="00BB6A6F"/>
    <w:rsid w:val="00BB6EB0"/>
    <w:rsid w:val="00BB7920"/>
    <w:rsid w:val="00BC075A"/>
    <w:rsid w:val="00BC0836"/>
    <w:rsid w:val="00BC089C"/>
    <w:rsid w:val="00BC097F"/>
    <w:rsid w:val="00BC0C7D"/>
    <w:rsid w:val="00BC0D13"/>
    <w:rsid w:val="00BC1041"/>
    <w:rsid w:val="00BC13A7"/>
    <w:rsid w:val="00BC1A08"/>
    <w:rsid w:val="00BC1B5C"/>
    <w:rsid w:val="00BC1EE6"/>
    <w:rsid w:val="00BC268A"/>
    <w:rsid w:val="00BC2BDE"/>
    <w:rsid w:val="00BC2CA5"/>
    <w:rsid w:val="00BC2CBC"/>
    <w:rsid w:val="00BC3654"/>
    <w:rsid w:val="00BC3B25"/>
    <w:rsid w:val="00BC3B5C"/>
    <w:rsid w:val="00BC3E99"/>
    <w:rsid w:val="00BC44B7"/>
    <w:rsid w:val="00BC554E"/>
    <w:rsid w:val="00BC55AF"/>
    <w:rsid w:val="00BC55C2"/>
    <w:rsid w:val="00BC60C1"/>
    <w:rsid w:val="00BC625F"/>
    <w:rsid w:val="00BC6372"/>
    <w:rsid w:val="00BC6FDC"/>
    <w:rsid w:val="00BD053F"/>
    <w:rsid w:val="00BD0893"/>
    <w:rsid w:val="00BD3CA8"/>
    <w:rsid w:val="00BD4110"/>
    <w:rsid w:val="00BD429D"/>
    <w:rsid w:val="00BD42BA"/>
    <w:rsid w:val="00BD4551"/>
    <w:rsid w:val="00BD48CA"/>
    <w:rsid w:val="00BD4E6F"/>
    <w:rsid w:val="00BD505A"/>
    <w:rsid w:val="00BD5A53"/>
    <w:rsid w:val="00BD5C14"/>
    <w:rsid w:val="00BD5CD3"/>
    <w:rsid w:val="00BD649E"/>
    <w:rsid w:val="00BD68BC"/>
    <w:rsid w:val="00BD6AE3"/>
    <w:rsid w:val="00BD7ADD"/>
    <w:rsid w:val="00BD7F0B"/>
    <w:rsid w:val="00BE13CF"/>
    <w:rsid w:val="00BE1A55"/>
    <w:rsid w:val="00BE1F43"/>
    <w:rsid w:val="00BE201F"/>
    <w:rsid w:val="00BE22BB"/>
    <w:rsid w:val="00BE24C0"/>
    <w:rsid w:val="00BE2C58"/>
    <w:rsid w:val="00BE2FD7"/>
    <w:rsid w:val="00BE3133"/>
    <w:rsid w:val="00BE3530"/>
    <w:rsid w:val="00BE373E"/>
    <w:rsid w:val="00BE3A6C"/>
    <w:rsid w:val="00BE3ADC"/>
    <w:rsid w:val="00BE3CDC"/>
    <w:rsid w:val="00BE3DDA"/>
    <w:rsid w:val="00BE4037"/>
    <w:rsid w:val="00BE4384"/>
    <w:rsid w:val="00BE452E"/>
    <w:rsid w:val="00BE567E"/>
    <w:rsid w:val="00BE5FF2"/>
    <w:rsid w:val="00BE63CD"/>
    <w:rsid w:val="00BE6503"/>
    <w:rsid w:val="00BE698D"/>
    <w:rsid w:val="00BF0632"/>
    <w:rsid w:val="00BF068E"/>
    <w:rsid w:val="00BF1427"/>
    <w:rsid w:val="00BF18A5"/>
    <w:rsid w:val="00BF1A30"/>
    <w:rsid w:val="00BF1D40"/>
    <w:rsid w:val="00BF1E4D"/>
    <w:rsid w:val="00BF29FF"/>
    <w:rsid w:val="00BF2C2A"/>
    <w:rsid w:val="00BF2DB0"/>
    <w:rsid w:val="00BF3115"/>
    <w:rsid w:val="00BF32B2"/>
    <w:rsid w:val="00BF372A"/>
    <w:rsid w:val="00BF3970"/>
    <w:rsid w:val="00BF39A8"/>
    <w:rsid w:val="00BF4540"/>
    <w:rsid w:val="00BF537B"/>
    <w:rsid w:val="00BF598E"/>
    <w:rsid w:val="00BF5C2D"/>
    <w:rsid w:val="00BF5DBE"/>
    <w:rsid w:val="00BF5E1D"/>
    <w:rsid w:val="00BF6734"/>
    <w:rsid w:val="00BF6ECE"/>
    <w:rsid w:val="00BF75BE"/>
    <w:rsid w:val="00BF79E0"/>
    <w:rsid w:val="00BF7B8F"/>
    <w:rsid w:val="00C00821"/>
    <w:rsid w:val="00C00E20"/>
    <w:rsid w:val="00C011CC"/>
    <w:rsid w:val="00C01393"/>
    <w:rsid w:val="00C01454"/>
    <w:rsid w:val="00C01E6B"/>
    <w:rsid w:val="00C0202C"/>
    <w:rsid w:val="00C021C5"/>
    <w:rsid w:val="00C035A4"/>
    <w:rsid w:val="00C03BA5"/>
    <w:rsid w:val="00C0433A"/>
    <w:rsid w:val="00C04A59"/>
    <w:rsid w:val="00C06657"/>
    <w:rsid w:val="00C0678D"/>
    <w:rsid w:val="00C06D0D"/>
    <w:rsid w:val="00C076BA"/>
    <w:rsid w:val="00C0779F"/>
    <w:rsid w:val="00C07BD2"/>
    <w:rsid w:val="00C07CD4"/>
    <w:rsid w:val="00C1087C"/>
    <w:rsid w:val="00C111AD"/>
    <w:rsid w:val="00C1134C"/>
    <w:rsid w:val="00C11A3F"/>
    <w:rsid w:val="00C11DFD"/>
    <w:rsid w:val="00C11FC9"/>
    <w:rsid w:val="00C12982"/>
    <w:rsid w:val="00C12C8E"/>
    <w:rsid w:val="00C12D2B"/>
    <w:rsid w:val="00C12F9F"/>
    <w:rsid w:val="00C132B2"/>
    <w:rsid w:val="00C1379C"/>
    <w:rsid w:val="00C138B0"/>
    <w:rsid w:val="00C13AEF"/>
    <w:rsid w:val="00C14A98"/>
    <w:rsid w:val="00C14DEC"/>
    <w:rsid w:val="00C14E06"/>
    <w:rsid w:val="00C15139"/>
    <w:rsid w:val="00C1516C"/>
    <w:rsid w:val="00C1537B"/>
    <w:rsid w:val="00C1576D"/>
    <w:rsid w:val="00C15EAA"/>
    <w:rsid w:val="00C1632C"/>
    <w:rsid w:val="00C1672A"/>
    <w:rsid w:val="00C169C2"/>
    <w:rsid w:val="00C170C6"/>
    <w:rsid w:val="00C1748D"/>
    <w:rsid w:val="00C176C8"/>
    <w:rsid w:val="00C176C9"/>
    <w:rsid w:val="00C17998"/>
    <w:rsid w:val="00C179A1"/>
    <w:rsid w:val="00C17BE7"/>
    <w:rsid w:val="00C20058"/>
    <w:rsid w:val="00C20329"/>
    <w:rsid w:val="00C20A2D"/>
    <w:rsid w:val="00C2104E"/>
    <w:rsid w:val="00C214E9"/>
    <w:rsid w:val="00C21634"/>
    <w:rsid w:val="00C21780"/>
    <w:rsid w:val="00C217BC"/>
    <w:rsid w:val="00C21922"/>
    <w:rsid w:val="00C223DD"/>
    <w:rsid w:val="00C22788"/>
    <w:rsid w:val="00C22A2C"/>
    <w:rsid w:val="00C22B1F"/>
    <w:rsid w:val="00C22FBA"/>
    <w:rsid w:val="00C23047"/>
    <w:rsid w:val="00C23055"/>
    <w:rsid w:val="00C23590"/>
    <w:rsid w:val="00C2411A"/>
    <w:rsid w:val="00C24690"/>
    <w:rsid w:val="00C247ED"/>
    <w:rsid w:val="00C24816"/>
    <w:rsid w:val="00C24AF7"/>
    <w:rsid w:val="00C24D22"/>
    <w:rsid w:val="00C24D74"/>
    <w:rsid w:val="00C24FBE"/>
    <w:rsid w:val="00C2502B"/>
    <w:rsid w:val="00C25216"/>
    <w:rsid w:val="00C255A6"/>
    <w:rsid w:val="00C255C1"/>
    <w:rsid w:val="00C25814"/>
    <w:rsid w:val="00C25C6D"/>
    <w:rsid w:val="00C25F61"/>
    <w:rsid w:val="00C2653A"/>
    <w:rsid w:val="00C26676"/>
    <w:rsid w:val="00C270CB"/>
    <w:rsid w:val="00C275DF"/>
    <w:rsid w:val="00C27F88"/>
    <w:rsid w:val="00C3012F"/>
    <w:rsid w:val="00C3021B"/>
    <w:rsid w:val="00C304E5"/>
    <w:rsid w:val="00C30DD9"/>
    <w:rsid w:val="00C31173"/>
    <w:rsid w:val="00C31178"/>
    <w:rsid w:val="00C31196"/>
    <w:rsid w:val="00C31365"/>
    <w:rsid w:val="00C31467"/>
    <w:rsid w:val="00C318BB"/>
    <w:rsid w:val="00C31B9B"/>
    <w:rsid w:val="00C31CE6"/>
    <w:rsid w:val="00C32228"/>
    <w:rsid w:val="00C32659"/>
    <w:rsid w:val="00C32A77"/>
    <w:rsid w:val="00C333F6"/>
    <w:rsid w:val="00C33519"/>
    <w:rsid w:val="00C339D3"/>
    <w:rsid w:val="00C341C8"/>
    <w:rsid w:val="00C343F2"/>
    <w:rsid w:val="00C345DE"/>
    <w:rsid w:val="00C3475F"/>
    <w:rsid w:val="00C34892"/>
    <w:rsid w:val="00C34C1B"/>
    <w:rsid w:val="00C35692"/>
    <w:rsid w:val="00C35912"/>
    <w:rsid w:val="00C35DCF"/>
    <w:rsid w:val="00C36358"/>
    <w:rsid w:val="00C36620"/>
    <w:rsid w:val="00C37215"/>
    <w:rsid w:val="00C37B9B"/>
    <w:rsid w:val="00C37E1C"/>
    <w:rsid w:val="00C37F9F"/>
    <w:rsid w:val="00C40194"/>
    <w:rsid w:val="00C4117D"/>
    <w:rsid w:val="00C41928"/>
    <w:rsid w:val="00C41A78"/>
    <w:rsid w:val="00C41AB7"/>
    <w:rsid w:val="00C41D36"/>
    <w:rsid w:val="00C41D7F"/>
    <w:rsid w:val="00C41EFA"/>
    <w:rsid w:val="00C429EC"/>
    <w:rsid w:val="00C42B4F"/>
    <w:rsid w:val="00C4313B"/>
    <w:rsid w:val="00C43B62"/>
    <w:rsid w:val="00C44036"/>
    <w:rsid w:val="00C44A8A"/>
    <w:rsid w:val="00C44B7B"/>
    <w:rsid w:val="00C44CE3"/>
    <w:rsid w:val="00C4577F"/>
    <w:rsid w:val="00C45C8E"/>
    <w:rsid w:val="00C45D4F"/>
    <w:rsid w:val="00C4628B"/>
    <w:rsid w:val="00C46324"/>
    <w:rsid w:val="00C46573"/>
    <w:rsid w:val="00C46E78"/>
    <w:rsid w:val="00C47190"/>
    <w:rsid w:val="00C47331"/>
    <w:rsid w:val="00C47417"/>
    <w:rsid w:val="00C47577"/>
    <w:rsid w:val="00C5025E"/>
    <w:rsid w:val="00C50444"/>
    <w:rsid w:val="00C50B93"/>
    <w:rsid w:val="00C50D76"/>
    <w:rsid w:val="00C51B5D"/>
    <w:rsid w:val="00C521F9"/>
    <w:rsid w:val="00C5253C"/>
    <w:rsid w:val="00C525AF"/>
    <w:rsid w:val="00C52ACD"/>
    <w:rsid w:val="00C5304B"/>
    <w:rsid w:val="00C53404"/>
    <w:rsid w:val="00C5358E"/>
    <w:rsid w:val="00C536C4"/>
    <w:rsid w:val="00C53C81"/>
    <w:rsid w:val="00C53E81"/>
    <w:rsid w:val="00C546A7"/>
    <w:rsid w:val="00C54E0A"/>
    <w:rsid w:val="00C55482"/>
    <w:rsid w:val="00C55825"/>
    <w:rsid w:val="00C558D4"/>
    <w:rsid w:val="00C55A09"/>
    <w:rsid w:val="00C55FDF"/>
    <w:rsid w:val="00C562F9"/>
    <w:rsid w:val="00C57208"/>
    <w:rsid w:val="00C57508"/>
    <w:rsid w:val="00C60590"/>
    <w:rsid w:val="00C60938"/>
    <w:rsid w:val="00C610A6"/>
    <w:rsid w:val="00C611F2"/>
    <w:rsid w:val="00C611F6"/>
    <w:rsid w:val="00C61466"/>
    <w:rsid w:val="00C616B8"/>
    <w:rsid w:val="00C616E6"/>
    <w:rsid w:val="00C61706"/>
    <w:rsid w:val="00C62186"/>
    <w:rsid w:val="00C62249"/>
    <w:rsid w:val="00C6226A"/>
    <w:rsid w:val="00C624BD"/>
    <w:rsid w:val="00C62C57"/>
    <w:rsid w:val="00C6311B"/>
    <w:rsid w:val="00C632A7"/>
    <w:rsid w:val="00C634EC"/>
    <w:rsid w:val="00C63678"/>
    <w:rsid w:val="00C63C3D"/>
    <w:rsid w:val="00C63EE3"/>
    <w:rsid w:val="00C64E39"/>
    <w:rsid w:val="00C64E59"/>
    <w:rsid w:val="00C65172"/>
    <w:rsid w:val="00C6549D"/>
    <w:rsid w:val="00C65501"/>
    <w:rsid w:val="00C655C9"/>
    <w:rsid w:val="00C65682"/>
    <w:rsid w:val="00C65DF5"/>
    <w:rsid w:val="00C65E2E"/>
    <w:rsid w:val="00C65E97"/>
    <w:rsid w:val="00C6604D"/>
    <w:rsid w:val="00C66613"/>
    <w:rsid w:val="00C675B3"/>
    <w:rsid w:val="00C67CEE"/>
    <w:rsid w:val="00C7004D"/>
    <w:rsid w:val="00C700B4"/>
    <w:rsid w:val="00C701AA"/>
    <w:rsid w:val="00C7058C"/>
    <w:rsid w:val="00C70B87"/>
    <w:rsid w:val="00C712E7"/>
    <w:rsid w:val="00C7154B"/>
    <w:rsid w:val="00C718BA"/>
    <w:rsid w:val="00C72227"/>
    <w:rsid w:val="00C72341"/>
    <w:rsid w:val="00C73718"/>
    <w:rsid w:val="00C73B8A"/>
    <w:rsid w:val="00C74456"/>
    <w:rsid w:val="00C745C6"/>
    <w:rsid w:val="00C74C60"/>
    <w:rsid w:val="00C75116"/>
    <w:rsid w:val="00C761E7"/>
    <w:rsid w:val="00C77875"/>
    <w:rsid w:val="00C77E4A"/>
    <w:rsid w:val="00C80228"/>
    <w:rsid w:val="00C8050F"/>
    <w:rsid w:val="00C80B7E"/>
    <w:rsid w:val="00C80F2C"/>
    <w:rsid w:val="00C81A03"/>
    <w:rsid w:val="00C81AA7"/>
    <w:rsid w:val="00C82089"/>
    <w:rsid w:val="00C82486"/>
    <w:rsid w:val="00C83307"/>
    <w:rsid w:val="00C8367A"/>
    <w:rsid w:val="00C847BB"/>
    <w:rsid w:val="00C84949"/>
    <w:rsid w:val="00C84B2B"/>
    <w:rsid w:val="00C85021"/>
    <w:rsid w:val="00C85439"/>
    <w:rsid w:val="00C85814"/>
    <w:rsid w:val="00C868D7"/>
    <w:rsid w:val="00C87ECF"/>
    <w:rsid w:val="00C87FD4"/>
    <w:rsid w:val="00C901DE"/>
    <w:rsid w:val="00C903EA"/>
    <w:rsid w:val="00C90403"/>
    <w:rsid w:val="00C9067B"/>
    <w:rsid w:val="00C90CBB"/>
    <w:rsid w:val="00C91228"/>
    <w:rsid w:val="00C91708"/>
    <w:rsid w:val="00C91F61"/>
    <w:rsid w:val="00C9224A"/>
    <w:rsid w:val="00C924A4"/>
    <w:rsid w:val="00C924F9"/>
    <w:rsid w:val="00C92835"/>
    <w:rsid w:val="00C93098"/>
    <w:rsid w:val="00C9495B"/>
    <w:rsid w:val="00C94A96"/>
    <w:rsid w:val="00C9503E"/>
    <w:rsid w:val="00C95571"/>
    <w:rsid w:val="00C957BC"/>
    <w:rsid w:val="00C95AAE"/>
    <w:rsid w:val="00C9601D"/>
    <w:rsid w:val="00C96A6E"/>
    <w:rsid w:val="00C96B66"/>
    <w:rsid w:val="00C96D3A"/>
    <w:rsid w:val="00C9714B"/>
    <w:rsid w:val="00C97E78"/>
    <w:rsid w:val="00CA085E"/>
    <w:rsid w:val="00CA0B7F"/>
    <w:rsid w:val="00CA1017"/>
    <w:rsid w:val="00CA129D"/>
    <w:rsid w:val="00CA1584"/>
    <w:rsid w:val="00CA1B2A"/>
    <w:rsid w:val="00CA1FF5"/>
    <w:rsid w:val="00CA20CF"/>
    <w:rsid w:val="00CA21F2"/>
    <w:rsid w:val="00CA22BD"/>
    <w:rsid w:val="00CA2472"/>
    <w:rsid w:val="00CA26A2"/>
    <w:rsid w:val="00CA36D8"/>
    <w:rsid w:val="00CA382F"/>
    <w:rsid w:val="00CA4310"/>
    <w:rsid w:val="00CA4DA5"/>
    <w:rsid w:val="00CA5368"/>
    <w:rsid w:val="00CA5497"/>
    <w:rsid w:val="00CA697C"/>
    <w:rsid w:val="00CA6A3C"/>
    <w:rsid w:val="00CA7087"/>
    <w:rsid w:val="00CA788E"/>
    <w:rsid w:val="00CA7A40"/>
    <w:rsid w:val="00CA7AA2"/>
    <w:rsid w:val="00CB060E"/>
    <w:rsid w:val="00CB1249"/>
    <w:rsid w:val="00CB14BA"/>
    <w:rsid w:val="00CB16F4"/>
    <w:rsid w:val="00CB17FB"/>
    <w:rsid w:val="00CB1FBF"/>
    <w:rsid w:val="00CB1FDA"/>
    <w:rsid w:val="00CB2B48"/>
    <w:rsid w:val="00CB2FE6"/>
    <w:rsid w:val="00CB386B"/>
    <w:rsid w:val="00CB3890"/>
    <w:rsid w:val="00CB3C41"/>
    <w:rsid w:val="00CB3F85"/>
    <w:rsid w:val="00CB4CBE"/>
    <w:rsid w:val="00CB4CDE"/>
    <w:rsid w:val="00CB518E"/>
    <w:rsid w:val="00CB556D"/>
    <w:rsid w:val="00CB5875"/>
    <w:rsid w:val="00CB5EE2"/>
    <w:rsid w:val="00CB65DB"/>
    <w:rsid w:val="00CB6944"/>
    <w:rsid w:val="00CB6A98"/>
    <w:rsid w:val="00CB6B2E"/>
    <w:rsid w:val="00CB6D60"/>
    <w:rsid w:val="00CB7D19"/>
    <w:rsid w:val="00CB7E55"/>
    <w:rsid w:val="00CC0295"/>
    <w:rsid w:val="00CC0527"/>
    <w:rsid w:val="00CC0B4D"/>
    <w:rsid w:val="00CC1358"/>
    <w:rsid w:val="00CC1528"/>
    <w:rsid w:val="00CC22D0"/>
    <w:rsid w:val="00CC2716"/>
    <w:rsid w:val="00CC2B25"/>
    <w:rsid w:val="00CC2CFD"/>
    <w:rsid w:val="00CC3AE4"/>
    <w:rsid w:val="00CC3C3B"/>
    <w:rsid w:val="00CC3DEE"/>
    <w:rsid w:val="00CC3F70"/>
    <w:rsid w:val="00CC4101"/>
    <w:rsid w:val="00CC439F"/>
    <w:rsid w:val="00CC4759"/>
    <w:rsid w:val="00CC49F1"/>
    <w:rsid w:val="00CC4EE3"/>
    <w:rsid w:val="00CC52A1"/>
    <w:rsid w:val="00CC52B0"/>
    <w:rsid w:val="00CC595B"/>
    <w:rsid w:val="00CC5A8A"/>
    <w:rsid w:val="00CC5BCC"/>
    <w:rsid w:val="00CC60D9"/>
    <w:rsid w:val="00CC63DA"/>
    <w:rsid w:val="00CC65FD"/>
    <w:rsid w:val="00CC692D"/>
    <w:rsid w:val="00CC6BE6"/>
    <w:rsid w:val="00CC7A15"/>
    <w:rsid w:val="00CC7BA5"/>
    <w:rsid w:val="00CC7E43"/>
    <w:rsid w:val="00CD0037"/>
    <w:rsid w:val="00CD05F9"/>
    <w:rsid w:val="00CD1344"/>
    <w:rsid w:val="00CD13E8"/>
    <w:rsid w:val="00CD1694"/>
    <w:rsid w:val="00CD1768"/>
    <w:rsid w:val="00CD1868"/>
    <w:rsid w:val="00CD1ABD"/>
    <w:rsid w:val="00CD1BCD"/>
    <w:rsid w:val="00CD1ECC"/>
    <w:rsid w:val="00CD207B"/>
    <w:rsid w:val="00CD2561"/>
    <w:rsid w:val="00CD2867"/>
    <w:rsid w:val="00CD2A57"/>
    <w:rsid w:val="00CD2AF9"/>
    <w:rsid w:val="00CD2F4D"/>
    <w:rsid w:val="00CD3324"/>
    <w:rsid w:val="00CD3601"/>
    <w:rsid w:val="00CD3CA8"/>
    <w:rsid w:val="00CD4206"/>
    <w:rsid w:val="00CD46F3"/>
    <w:rsid w:val="00CD4E82"/>
    <w:rsid w:val="00CD4EA7"/>
    <w:rsid w:val="00CD512B"/>
    <w:rsid w:val="00CD5521"/>
    <w:rsid w:val="00CD5658"/>
    <w:rsid w:val="00CD5726"/>
    <w:rsid w:val="00CD589E"/>
    <w:rsid w:val="00CD59D6"/>
    <w:rsid w:val="00CD5DDE"/>
    <w:rsid w:val="00CD6EDB"/>
    <w:rsid w:val="00CE087C"/>
    <w:rsid w:val="00CE08B4"/>
    <w:rsid w:val="00CE0998"/>
    <w:rsid w:val="00CE1B67"/>
    <w:rsid w:val="00CE1E1E"/>
    <w:rsid w:val="00CE1E9E"/>
    <w:rsid w:val="00CE1FCA"/>
    <w:rsid w:val="00CE20D9"/>
    <w:rsid w:val="00CE2261"/>
    <w:rsid w:val="00CE29ED"/>
    <w:rsid w:val="00CE2CC1"/>
    <w:rsid w:val="00CE2FEB"/>
    <w:rsid w:val="00CE3CD2"/>
    <w:rsid w:val="00CE48B2"/>
    <w:rsid w:val="00CE4C3D"/>
    <w:rsid w:val="00CE5024"/>
    <w:rsid w:val="00CE5A2E"/>
    <w:rsid w:val="00CE6162"/>
    <w:rsid w:val="00CE680E"/>
    <w:rsid w:val="00CE6BFF"/>
    <w:rsid w:val="00CE6D23"/>
    <w:rsid w:val="00CE6D46"/>
    <w:rsid w:val="00CE73A7"/>
    <w:rsid w:val="00CE77DC"/>
    <w:rsid w:val="00CE79F6"/>
    <w:rsid w:val="00CF0BF2"/>
    <w:rsid w:val="00CF1066"/>
    <w:rsid w:val="00CF1342"/>
    <w:rsid w:val="00CF14A9"/>
    <w:rsid w:val="00CF15BA"/>
    <w:rsid w:val="00CF1E02"/>
    <w:rsid w:val="00CF28D5"/>
    <w:rsid w:val="00CF2904"/>
    <w:rsid w:val="00CF2AF7"/>
    <w:rsid w:val="00CF2DE4"/>
    <w:rsid w:val="00CF41B9"/>
    <w:rsid w:val="00CF435C"/>
    <w:rsid w:val="00CF4441"/>
    <w:rsid w:val="00CF462F"/>
    <w:rsid w:val="00CF4CED"/>
    <w:rsid w:val="00CF5211"/>
    <w:rsid w:val="00CF535D"/>
    <w:rsid w:val="00CF5E7A"/>
    <w:rsid w:val="00CF5F1B"/>
    <w:rsid w:val="00CF640B"/>
    <w:rsid w:val="00CF69A2"/>
    <w:rsid w:val="00CF6DE5"/>
    <w:rsid w:val="00CF778A"/>
    <w:rsid w:val="00CF7AF6"/>
    <w:rsid w:val="00CF7FB4"/>
    <w:rsid w:val="00D0017D"/>
    <w:rsid w:val="00D01248"/>
    <w:rsid w:val="00D01331"/>
    <w:rsid w:val="00D01627"/>
    <w:rsid w:val="00D02037"/>
    <w:rsid w:val="00D021E3"/>
    <w:rsid w:val="00D02AD0"/>
    <w:rsid w:val="00D02D79"/>
    <w:rsid w:val="00D02E9C"/>
    <w:rsid w:val="00D03289"/>
    <w:rsid w:val="00D03735"/>
    <w:rsid w:val="00D0413A"/>
    <w:rsid w:val="00D04A16"/>
    <w:rsid w:val="00D05366"/>
    <w:rsid w:val="00D055AE"/>
    <w:rsid w:val="00D05779"/>
    <w:rsid w:val="00D058D4"/>
    <w:rsid w:val="00D05B14"/>
    <w:rsid w:val="00D06765"/>
    <w:rsid w:val="00D06D45"/>
    <w:rsid w:val="00D0704C"/>
    <w:rsid w:val="00D0792F"/>
    <w:rsid w:val="00D1028B"/>
    <w:rsid w:val="00D10442"/>
    <w:rsid w:val="00D107CB"/>
    <w:rsid w:val="00D112BD"/>
    <w:rsid w:val="00D113BF"/>
    <w:rsid w:val="00D11A31"/>
    <w:rsid w:val="00D11A50"/>
    <w:rsid w:val="00D1216C"/>
    <w:rsid w:val="00D12FB6"/>
    <w:rsid w:val="00D13ED0"/>
    <w:rsid w:val="00D141BD"/>
    <w:rsid w:val="00D146D2"/>
    <w:rsid w:val="00D154F9"/>
    <w:rsid w:val="00D15682"/>
    <w:rsid w:val="00D16060"/>
    <w:rsid w:val="00D1674C"/>
    <w:rsid w:val="00D17240"/>
    <w:rsid w:val="00D1747F"/>
    <w:rsid w:val="00D17992"/>
    <w:rsid w:val="00D17B8C"/>
    <w:rsid w:val="00D17D04"/>
    <w:rsid w:val="00D20740"/>
    <w:rsid w:val="00D20D02"/>
    <w:rsid w:val="00D21648"/>
    <w:rsid w:val="00D21A09"/>
    <w:rsid w:val="00D222FB"/>
    <w:rsid w:val="00D223C4"/>
    <w:rsid w:val="00D229E9"/>
    <w:rsid w:val="00D22B2D"/>
    <w:rsid w:val="00D22CD9"/>
    <w:rsid w:val="00D23389"/>
    <w:rsid w:val="00D233D6"/>
    <w:rsid w:val="00D23516"/>
    <w:rsid w:val="00D24051"/>
    <w:rsid w:val="00D24090"/>
    <w:rsid w:val="00D2409A"/>
    <w:rsid w:val="00D242AA"/>
    <w:rsid w:val="00D242CF"/>
    <w:rsid w:val="00D24509"/>
    <w:rsid w:val="00D250E4"/>
    <w:rsid w:val="00D253B8"/>
    <w:rsid w:val="00D25593"/>
    <w:rsid w:val="00D257A3"/>
    <w:rsid w:val="00D26037"/>
    <w:rsid w:val="00D26C1F"/>
    <w:rsid w:val="00D26E2B"/>
    <w:rsid w:val="00D2745D"/>
    <w:rsid w:val="00D2767A"/>
    <w:rsid w:val="00D276BF"/>
    <w:rsid w:val="00D2797E"/>
    <w:rsid w:val="00D30134"/>
    <w:rsid w:val="00D30514"/>
    <w:rsid w:val="00D30673"/>
    <w:rsid w:val="00D30805"/>
    <w:rsid w:val="00D30B9C"/>
    <w:rsid w:val="00D316B5"/>
    <w:rsid w:val="00D31B5E"/>
    <w:rsid w:val="00D31E60"/>
    <w:rsid w:val="00D32BCF"/>
    <w:rsid w:val="00D33226"/>
    <w:rsid w:val="00D3345E"/>
    <w:rsid w:val="00D3361A"/>
    <w:rsid w:val="00D337C3"/>
    <w:rsid w:val="00D345A2"/>
    <w:rsid w:val="00D3514E"/>
    <w:rsid w:val="00D352A6"/>
    <w:rsid w:val="00D3623E"/>
    <w:rsid w:val="00D36655"/>
    <w:rsid w:val="00D36F7A"/>
    <w:rsid w:val="00D36FDD"/>
    <w:rsid w:val="00D37242"/>
    <w:rsid w:val="00D37244"/>
    <w:rsid w:val="00D404C1"/>
    <w:rsid w:val="00D404E6"/>
    <w:rsid w:val="00D40541"/>
    <w:rsid w:val="00D40C32"/>
    <w:rsid w:val="00D41001"/>
    <w:rsid w:val="00D41004"/>
    <w:rsid w:val="00D410DA"/>
    <w:rsid w:val="00D4155E"/>
    <w:rsid w:val="00D4164D"/>
    <w:rsid w:val="00D4200F"/>
    <w:rsid w:val="00D422E4"/>
    <w:rsid w:val="00D42353"/>
    <w:rsid w:val="00D4258D"/>
    <w:rsid w:val="00D4275C"/>
    <w:rsid w:val="00D4279A"/>
    <w:rsid w:val="00D42BA2"/>
    <w:rsid w:val="00D42C00"/>
    <w:rsid w:val="00D42F21"/>
    <w:rsid w:val="00D43225"/>
    <w:rsid w:val="00D448F1"/>
    <w:rsid w:val="00D44A2A"/>
    <w:rsid w:val="00D44F7C"/>
    <w:rsid w:val="00D45219"/>
    <w:rsid w:val="00D454D0"/>
    <w:rsid w:val="00D4553B"/>
    <w:rsid w:val="00D45569"/>
    <w:rsid w:val="00D45702"/>
    <w:rsid w:val="00D45924"/>
    <w:rsid w:val="00D45D39"/>
    <w:rsid w:val="00D46430"/>
    <w:rsid w:val="00D46652"/>
    <w:rsid w:val="00D466FA"/>
    <w:rsid w:val="00D46BFF"/>
    <w:rsid w:val="00D471E8"/>
    <w:rsid w:val="00D4787E"/>
    <w:rsid w:val="00D47E2E"/>
    <w:rsid w:val="00D506B9"/>
    <w:rsid w:val="00D50909"/>
    <w:rsid w:val="00D5097E"/>
    <w:rsid w:val="00D50CBC"/>
    <w:rsid w:val="00D50D9A"/>
    <w:rsid w:val="00D5139B"/>
    <w:rsid w:val="00D518E7"/>
    <w:rsid w:val="00D51A04"/>
    <w:rsid w:val="00D5200D"/>
    <w:rsid w:val="00D529A9"/>
    <w:rsid w:val="00D52DDE"/>
    <w:rsid w:val="00D53389"/>
    <w:rsid w:val="00D547AB"/>
    <w:rsid w:val="00D54FA0"/>
    <w:rsid w:val="00D55232"/>
    <w:rsid w:val="00D566BF"/>
    <w:rsid w:val="00D5716A"/>
    <w:rsid w:val="00D574D1"/>
    <w:rsid w:val="00D57BEC"/>
    <w:rsid w:val="00D6036B"/>
    <w:rsid w:val="00D60555"/>
    <w:rsid w:val="00D60801"/>
    <w:rsid w:val="00D60A57"/>
    <w:rsid w:val="00D60C6C"/>
    <w:rsid w:val="00D61A32"/>
    <w:rsid w:val="00D61A84"/>
    <w:rsid w:val="00D622CF"/>
    <w:rsid w:val="00D6239A"/>
    <w:rsid w:val="00D628DF"/>
    <w:rsid w:val="00D630A7"/>
    <w:rsid w:val="00D6417E"/>
    <w:rsid w:val="00D643E0"/>
    <w:rsid w:val="00D64BFF"/>
    <w:rsid w:val="00D650CF"/>
    <w:rsid w:val="00D651C9"/>
    <w:rsid w:val="00D65F02"/>
    <w:rsid w:val="00D668E1"/>
    <w:rsid w:val="00D66DE6"/>
    <w:rsid w:val="00D67361"/>
    <w:rsid w:val="00D67B30"/>
    <w:rsid w:val="00D67B73"/>
    <w:rsid w:val="00D67F71"/>
    <w:rsid w:val="00D70C10"/>
    <w:rsid w:val="00D70EAC"/>
    <w:rsid w:val="00D71146"/>
    <w:rsid w:val="00D7117E"/>
    <w:rsid w:val="00D715CD"/>
    <w:rsid w:val="00D72F9E"/>
    <w:rsid w:val="00D7332C"/>
    <w:rsid w:val="00D733CA"/>
    <w:rsid w:val="00D733CE"/>
    <w:rsid w:val="00D737E9"/>
    <w:rsid w:val="00D74383"/>
    <w:rsid w:val="00D7453A"/>
    <w:rsid w:val="00D74C8B"/>
    <w:rsid w:val="00D75171"/>
    <w:rsid w:val="00D7591D"/>
    <w:rsid w:val="00D75F60"/>
    <w:rsid w:val="00D768A4"/>
    <w:rsid w:val="00D76A7F"/>
    <w:rsid w:val="00D77C78"/>
    <w:rsid w:val="00D77F68"/>
    <w:rsid w:val="00D807B5"/>
    <w:rsid w:val="00D80AA0"/>
    <w:rsid w:val="00D814F7"/>
    <w:rsid w:val="00D8154C"/>
    <w:rsid w:val="00D816BD"/>
    <w:rsid w:val="00D817F1"/>
    <w:rsid w:val="00D81B4F"/>
    <w:rsid w:val="00D82438"/>
    <w:rsid w:val="00D82806"/>
    <w:rsid w:val="00D82F58"/>
    <w:rsid w:val="00D83C48"/>
    <w:rsid w:val="00D8408E"/>
    <w:rsid w:val="00D84681"/>
    <w:rsid w:val="00D84BAD"/>
    <w:rsid w:val="00D84E46"/>
    <w:rsid w:val="00D84E81"/>
    <w:rsid w:val="00D861F4"/>
    <w:rsid w:val="00D8655D"/>
    <w:rsid w:val="00D86625"/>
    <w:rsid w:val="00D86704"/>
    <w:rsid w:val="00D86DC6"/>
    <w:rsid w:val="00D87316"/>
    <w:rsid w:val="00D873AA"/>
    <w:rsid w:val="00D87687"/>
    <w:rsid w:val="00D87B63"/>
    <w:rsid w:val="00D87B7E"/>
    <w:rsid w:val="00D908BA"/>
    <w:rsid w:val="00D9098C"/>
    <w:rsid w:val="00D912EB"/>
    <w:rsid w:val="00D91FAE"/>
    <w:rsid w:val="00D9269B"/>
    <w:rsid w:val="00D92DEA"/>
    <w:rsid w:val="00D92E14"/>
    <w:rsid w:val="00D93D2E"/>
    <w:rsid w:val="00D94663"/>
    <w:rsid w:val="00D95566"/>
    <w:rsid w:val="00D95DBD"/>
    <w:rsid w:val="00D95F69"/>
    <w:rsid w:val="00D9623F"/>
    <w:rsid w:val="00D962A8"/>
    <w:rsid w:val="00D96F85"/>
    <w:rsid w:val="00D9741E"/>
    <w:rsid w:val="00D974C8"/>
    <w:rsid w:val="00D97648"/>
    <w:rsid w:val="00DA0936"/>
    <w:rsid w:val="00DA09B3"/>
    <w:rsid w:val="00DA0B70"/>
    <w:rsid w:val="00DA1425"/>
    <w:rsid w:val="00DA166F"/>
    <w:rsid w:val="00DA17C9"/>
    <w:rsid w:val="00DA1C83"/>
    <w:rsid w:val="00DA1CF3"/>
    <w:rsid w:val="00DA228A"/>
    <w:rsid w:val="00DA2531"/>
    <w:rsid w:val="00DA2E5D"/>
    <w:rsid w:val="00DA3071"/>
    <w:rsid w:val="00DA3B00"/>
    <w:rsid w:val="00DA3FFC"/>
    <w:rsid w:val="00DA40D4"/>
    <w:rsid w:val="00DA4996"/>
    <w:rsid w:val="00DA4AD4"/>
    <w:rsid w:val="00DA4C97"/>
    <w:rsid w:val="00DA5130"/>
    <w:rsid w:val="00DA5231"/>
    <w:rsid w:val="00DA573F"/>
    <w:rsid w:val="00DA613F"/>
    <w:rsid w:val="00DA6DAD"/>
    <w:rsid w:val="00DA6F13"/>
    <w:rsid w:val="00DA703F"/>
    <w:rsid w:val="00DA74E6"/>
    <w:rsid w:val="00DA7585"/>
    <w:rsid w:val="00DA7877"/>
    <w:rsid w:val="00DA79A4"/>
    <w:rsid w:val="00DB04C5"/>
    <w:rsid w:val="00DB09D5"/>
    <w:rsid w:val="00DB0A5B"/>
    <w:rsid w:val="00DB1341"/>
    <w:rsid w:val="00DB15EB"/>
    <w:rsid w:val="00DB1785"/>
    <w:rsid w:val="00DB19A5"/>
    <w:rsid w:val="00DB26C1"/>
    <w:rsid w:val="00DB2C77"/>
    <w:rsid w:val="00DB2F90"/>
    <w:rsid w:val="00DB363F"/>
    <w:rsid w:val="00DB3999"/>
    <w:rsid w:val="00DB3B8F"/>
    <w:rsid w:val="00DB3DF7"/>
    <w:rsid w:val="00DB3EA6"/>
    <w:rsid w:val="00DB3FDD"/>
    <w:rsid w:val="00DB402D"/>
    <w:rsid w:val="00DB4780"/>
    <w:rsid w:val="00DB4F64"/>
    <w:rsid w:val="00DB4FB2"/>
    <w:rsid w:val="00DB541B"/>
    <w:rsid w:val="00DB5CAF"/>
    <w:rsid w:val="00DB62EB"/>
    <w:rsid w:val="00DB63B8"/>
    <w:rsid w:val="00DB6E49"/>
    <w:rsid w:val="00DB71B9"/>
    <w:rsid w:val="00DB7E90"/>
    <w:rsid w:val="00DB7FA1"/>
    <w:rsid w:val="00DC02C1"/>
    <w:rsid w:val="00DC0390"/>
    <w:rsid w:val="00DC05BF"/>
    <w:rsid w:val="00DC06F8"/>
    <w:rsid w:val="00DC0741"/>
    <w:rsid w:val="00DC0742"/>
    <w:rsid w:val="00DC0E3E"/>
    <w:rsid w:val="00DC0F97"/>
    <w:rsid w:val="00DC1108"/>
    <w:rsid w:val="00DC1112"/>
    <w:rsid w:val="00DC136C"/>
    <w:rsid w:val="00DC19ED"/>
    <w:rsid w:val="00DC2166"/>
    <w:rsid w:val="00DC23B1"/>
    <w:rsid w:val="00DC288A"/>
    <w:rsid w:val="00DC2CEC"/>
    <w:rsid w:val="00DC315D"/>
    <w:rsid w:val="00DC3533"/>
    <w:rsid w:val="00DC3C74"/>
    <w:rsid w:val="00DC4603"/>
    <w:rsid w:val="00DC46A8"/>
    <w:rsid w:val="00DC49A2"/>
    <w:rsid w:val="00DC4B70"/>
    <w:rsid w:val="00DC5135"/>
    <w:rsid w:val="00DC530F"/>
    <w:rsid w:val="00DC5B9F"/>
    <w:rsid w:val="00DC6877"/>
    <w:rsid w:val="00DC693D"/>
    <w:rsid w:val="00DC698B"/>
    <w:rsid w:val="00DC6AA9"/>
    <w:rsid w:val="00DC6EE9"/>
    <w:rsid w:val="00DC7469"/>
    <w:rsid w:val="00DD00FB"/>
    <w:rsid w:val="00DD064A"/>
    <w:rsid w:val="00DD0C8E"/>
    <w:rsid w:val="00DD11F1"/>
    <w:rsid w:val="00DD178F"/>
    <w:rsid w:val="00DD1C7B"/>
    <w:rsid w:val="00DD262F"/>
    <w:rsid w:val="00DD29D6"/>
    <w:rsid w:val="00DD2E15"/>
    <w:rsid w:val="00DD3180"/>
    <w:rsid w:val="00DD361B"/>
    <w:rsid w:val="00DD3A70"/>
    <w:rsid w:val="00DD3AF6"/>
    <w:rsid w:val="00DD3EDC"/>
    <w:rsid w:val="00DD589C"/>
    <w:rsid w:val="00DD59E4"/>
    <w:rsid w:val="00DD5DC4"/>
    <w:rsid w:val="00DD5FC8"/>
    <w:rsid w:val="00DD6FC6"/>
    <w:rsid w:val="00DD7026"/>
    <w:rsid w:val="00DD7342"/>
    <w:rsid w:val="00DE0339"/>
    <w:rsid w:val="00DE0484"/>
    <w:rsid w:val="00DE12D0"/>
    <w:rsid w:val="00DE182E"/>
    <w:rsid w:val="00DE1FA8"/>
    <w:rsid w:val="00DE2618"/>
    <w:rsid w:val="00DE2EC7"/>
    <w:rsid w:val="00DE2FE3"/>
    <w:rsid w:val="00DE3419"/>
    <w:rsid w:val="00DE3A42"/>
    <w:rsid w:val="00DE4425"/>
    <w:rsid w:val="00DE4431"/>
    <w:rsid w:val="00DE44D3"/>
    <w:rsid w:val="00DE46B6"/>
    <w:rsid w:val="00DE4C0B"/>
    <w:rsid w:val="00DE4CF6"/>
    <w:rsid w:val="00DE588D"/>
    <w:rsid w:val="00DE590A"/>
    <w:rsid w:val="00DE68B0"/>
    <w:rsid w:val="00DE6CC7"/>
    <w:rsid w:val="00DE77EF"/>
    <w:rsid w:val="00DE77F1"/>
    <w:rsid w:val="00DE78D1"/>
    <w:rsid w:val="00DE7DC0"/>
    <w:rsid w:val="00DF00B2"/>
    <w:rsid w:val="00DF09EF"/>
    <w:rsid w:val="00DF100E"/>
    <w:rsid w:val="00DF1082"/>
    <w:rsid w:val="00DF18AD"/>
    <w:rsid w:val="00DF1EFA"/>
    <w:rsid w:val="00DF1F5E"/>
    <w:rsid w:val="00DF2232"/>
    <w:rsid w:val="00DF22FA"/>
    <w:rsid w:val="00DF3126"/>
    <w:rsid w:val="00DF3434"/>
    <w:rsid w:val="00DF3982"/>
    <w:rsid w:val="00DF3994"/>
    <w:rsid w:val="00DF3C5C"/>
    <w:rsid w:val="00DF3F30"/>
    <w:rsid w:val="00DF3FA6"/>
    <w:rsid w:val="00DF3FFD"/>
    <w:rsid w:val="00DF407C"/>
    <w:rsid w:val="00DF422C"/>
    <w:rsid w:val="00DF477B"/>
    <w:rsid w:val="00DF5266"/>
    <w:rsid w:val="00DF5592"/>
    <w:rsid w:val="00DF6397"/>
    <w:rsid w:val="00DF6686"/>
    <w:rsid w:val="00DF6ABC"/>
    <w:rsid w:val="00DF7284"/>
    <w:rsid w:val="00DF7CCD"/>
    <w:rsid w:val="00DF7EC1"/>
    <w:rsid w:val="00E00399"/>
    <w:rsid w:val="00E00408"/>
    <w:rsid w:val="00E00B47"/>
    <w:rsid w:val="00E01304"/>
    <w:rsid w:val="00E015AD"/>
    <w:rsid w:val="00E01BE7"/>
    <w:rsid w:val="00E026D9"/>
    <w:rsid w:val="00E0296D"/>
    <w:rsid w:val="00E035E0"/>
    <w:rsid w:val="00E03A9A"/>
    <w:rsid w:val="00E03C2F"/>
    <w:rsid w:val="00E045F5"/>
    <w:rsid w:val="00E04675"/>
    <w:rsid w:val="00E0491C"/>
    <w:rsid w:val="00E04AE7"/>
    <w:rsid w:val="00E04C76"/>
    <w:rsid w:val="00E050D9"/>
    <w:rsid w:val="00E05842"/>
    <w:rsid w:val="00E05E64"/>
    <w:rsid w:val="00E06324"/>
    <w:rsid w:val="00E0655E"/>
    <w:rsid w:val="00E06808"/>
    <w:rsid w:val="00E076D0"/>
    <w:rsid w:val="00E07C8C"/>
    <w:rsid w:val="00E10083"/>
    <w:rsid w:val="00E1153E"/>
    <w:rsid w:val="00E1195E"/>
    <w:rsid w:val="00E11E86"/>
    <w:rsid w:val="00E11FBF"/>
    <w:rsid w:val="00E122B3"/>
    <w:rsid w:val="00E12324"/>
    <w:rsid w:val="00E125E3"/>
    <w:rsid w:val="00E1289E"/>
    <w:rsid w:val="00E12F04"/>
    <w:rsid w:val="00E14538"/>
    <w:rsid w:val="00E147A5"/>
    <w:rsid w:val="00E1480B"/>
    <w:rsid w:val="00E14EFA"/>
    <w:rsid w:val="00E1547E"/>
    <w:rsid w:val="00E155F2"/>
    <w:rsid w:val="00E15664"/>
    <w:rsid w:val="00E160BF"/>
    <w:rsid w:val="00E1623F"/>
    <w:rsid w:val="00E16455"/>
    <w:rsid w:val="00E16640"/>
    <w:rsid w:val="00E169C7"/>
    <w:rsid w:val="00E16A5F"/>
    <w:rsid w:val="00E16B8C"/>
    <w:rsid w:val="00E172EF"/>
    <w:rsid w:val="00E173EC"/>
    <w:rsid w:val="00E176D3"/>
    <w:rsid w:val="00E17B10"/>
    <w:rsid w:val="00E2029A"/>
    <w:rsid w:val="00E20372"/>
    <w:rsid w:val="00E2063A"/>
    <w:rsid w:val="00E206DC"/>
    <w:rsid w:val="00E212E6"/>
    <w:rsid w:val="00E2160B"/>
    <w:rsid w:val="00E21C50"/>
    <w:rsid w:val="00E22393"/>
    <w:rsid w:val="00E229DF"/>
    <w:rsid w:val="00E23797"/>
    <w:rsid w:val="00E23BBD"/>
    <w:rsid w:val="00E2482E"/>
    <w:rsid w:val="00E2492C"/>
    <w:rsid w:val="00E24943"/>
    <w:rsid w:val="00E24A7D"/>
    <w:rsid w:val="00E25204"/>
    <w:rsid w:val="00E2525B"/>
    <w:rsid w:val="00E252AA"/>
    <w:rsid w:val="00E25924"/>
    <w:rsid w:val="00E25C4C"/>
    <w:rsid w:val="00E2650B"/>
    <w:rsid w:val="00E26735"/>
    <w:rsid w:val="00E2703F"/>
    <w:rsid w:val="00E30034"/>
    <w:rsid w:val="00E30165"/>
    <w:rsid w:val="00E3028B"/>
    <w:rsid w:val="00E3038B"/>
    <w:rsid w:val="00E30B88"/>
    <w:rsid w:val="00E30C9E"/>
    <w:rsid w:val="00E30F2E"/>
    <w:rsid w:val="00E31131"/>
    <w:rsid w:val="00E31167"/>
    <w:rsid w:val="00E317EE"/>
    <w:rsid w:val="00E31EF1"/>
    <w:rsid w:val="00E325EB"/>
    <w:rsid w:val="00E329F7"/>
    <w:rsid w:val="00E32F21"/>
    <w:rsid w:val="00E33D56"/>
    <w:rsid w:val="00E33EF9"/>
    <w:rsid w:val="00E342ED"/>
    <w:rsid w:val="00E34624"/>
    <w:rsid w:val="00E34A5F"/>
    <w:rsid w:val="00E34EE2"/>
    <w:rsid w:val="00E35E40"/>
    <w:rsid w:val="00E36903"/>
    <w:rsid w:val="00E36A33"/>
    <w:rsid w:val="00E36AE5"/>
    <w:rsid w:val="00E36DBC"/>
    <w:rsid w:val="00E40B4A"/>
    <w:rsid w:val="00E40BDB"/>
    <w:rsid w:val="00E41371"/>
    <w:rsid w:val="00E41538"/>
    <w:rsid w:val="00E41D27"/>
    <w:rsid w:val="00E41DEC"/>
    <w:rsid w:val="00E420CC"/>
    <w:rsid w:val="00E42DC5"/>
    <w:rsid w:val="00E42DDA"/>
    <w:rsid w:val="00E42FD8"/>
    <w:rsid w:val="00E43039"/>
    <w:rsid w:val="00E4340D"/>
    <w:rsid w:val="00E4350E"/>
    <w:rsid w:val="00E43EEA"/>
    <w:rsid w:val="00E449E8"/>
    <w:rsid w:val="00E45764"/>
    <w:rsid w:val="00E4614E"/>
    <w:rsid w:val="00E46D71"/>
    <w:rsid w:val="00E46EE1"/>
    <w:rsid w:val="00E47394"/>
    <w:rsid w:val="00E47953"/>
    <w:rsid w:val="00E47A1A"/>
    <w:rsid w:val="00E47EBB"/>
    <w:rsid w:val="00E507D7"/>
    <w:rsid w:val="00E50913"/>
    <w:rsid w:val="00E50ACF"/>
    <w:rsid w:val="00E50C95"/>
    <w:rsid w:val="00E51411"/>
    <w:rsid w:val="00E51474"/>
    <w:rsid w:val="00E515F5"/>
    <w:rsid w:val="00E527E4"/>
    <w:rsid w:val="00E52979"/>
    <w:rsid w:val="00E52D88"/>
    <w:rsid w:val="00E534C7"/>
    <w:rsid w:val="00E53FAA"/>
    <w:rsid w:val="00E54C6F"/>
    <w:rsid w:val="00E54E38"/>
    <w:rsid w:val="00E55181"/>
    <w:rsid w:val="00E55C37"/>
    <w:rsid w:val="00E55C70"/>
    <w:rsid w:val="00E55E56"/>
    <w:rsid w:val="00E56141"/>
    <w:rsid w:val="00E56FE0"/>
    <w:rsid w:val="00E57132"/>
    <w:rsid w:val="00E57169"/>
    <w:rsid w:val="00E57195"/>
    <w:rsid w:val="00E5761B"/>
    <w:rsid w:val="00E605B8"/>
    <w:rsid w:val="00E605E1"/>
    <w:rsid w:val="00E6064B"/>
    <w:rsid w:val="00E62312"/>
    <w:rsid w:val="00E626B3"/>
    <w:rsid w:val="00E62CCC"/>
    <w:rsid w:val="00E63054"/>
    <w:rsid w:val="00E633EC"/>
    <w:rsid w:val="00E63416"/>
    <w:rsid w:val="00E6355D"/>
    <w:rsid w:val="00E63632"/>
    <w:rsid w:val="00E6396F"/>
    <w:rsid w:val="00E63C7E"/>
    <w:rsid w:val="00E63F9E"/>
    <w:rsid w:val="00E64077"/>
    <w:rsid w:val="00E648FA"/>
    <w:rsid w:val="00E651BC"/>
    <w:rsid w:val="00E65815"/>
    <w:rsid w:val="00E658AD"/>
    <w:rsid w:val="00E65AB0"/>
    <w:rsid w:val="00E65B2F"/>
    <w:rsid w:val="00E65F16"/>
    <w:rsid w:val="00E66411"/>
    <w:rsid w:val="00E6692A"/>
    <w:rsid w:val="00E669B6"/>
    <w:rsid w:val="00E70D37"/>
    <w:rsid w:val="00E711AD"/>
    <w:rsid w:val="00E711B3"/>
    <w:rsid w:val="00E7130A"/>
    <w:rsid w:val="00E714CF"/>
    <w:rsid w:val="00E717F6"/>
    <w:rsid w:val="00E71884"/>
    <w:rsid w:val="00E718DF"/>
    <w:rsid w:val="00E7286F"/>
    <w:rsid w:val="00E729DA"/>
    <w:rsid w:val="00E734C8"/>
    <w:rsid w:val="00E73AF6"/>
    <w:rsid w:val="00E73D1B"/>
    <w:rsid w:val="00E74152"/>
    <w:rsid w:val="00E74577"/>
    <w:rsid w:val="00E74798"/>
    <w:rsid w:val="00E75CBF"/>
    <w:rsid w:val="00E75F76"/>
    <w:rsid w:val="00E767BC"/>
    <w:rsid w:val="00E76B9F"/>
    <w:rsid w:val="00E76E5E"/>
    <w:rsid w:val="00E7722F"/>
    <w:rsid w:val="00E77532"/>
    <w:rsid w:val="00E77824"/>
    <w:rsid w:val="00E77861"/>
    <w:rsid w:val="00E77D8A"/>
    <w:rsid w:val="00E77F01"/>
    <w:rsid w:val="00E77FC5"/>
    <w:rsid w:val="00E803C7"/>
    <w:rsid w:val="00E80537"/>
    <w:rsid w:val="00E80817"/>
    <w:rsid w:val="00E80C16"/>
    <w:rsid w:val="00E81601"/>
    <w:rsid w:val="00E81604"/>
    <w:rsid w:val="00E824FF"/>
    <w:rsid w:val="00E8340D"/>
    <w:rsid w:val="00E845CA"/>
    <w:rsid w:val="00E84686"/>
    <w:rsid w:val="00E848F1"/>
    <w:rsid w:val="00E84A1D"/>
    <w:rsid w:val="00E84FA3"/>
    <w:rsid w:val="00E853FD"/>
    <w:rsid w:val="00E85DCC"/>
    <w:rsid w:val="00E85FCB"/>
    <w:rsid w:val="00E861E0"/>
    <w:rsid w:val="00E861E5"/>
    <w:rsid w:val="00E862EA"/>
    <w:rsid w:val="00E86AB7"/>
    <w:rsid w:val="00E86B86"/>
    <w:rsid w:val="00E86C9B"/>
    <w:rsid w:val="00E8746C"/>
    <w:rsid w:val="00E87CC7"/>
    <w:rsid w:val="00E87D43"/>
    <w:rsid w:val="00E87D6B"/>
    <w:rsid w:val="00E908FE"/>
    <w:rsid w:val="00E9119A"/>
    <w:rsid w:val="00E9154B"/>
    <w:rsid w:val="00E91DDD"/>
    <w:rsid w:val="00E9296E"/>
    <w:rsid w:val="00E9316E"/>
    <w:rsid w:val="00E9385E"/>
    <w:rsid w:val="00E939EF"/>
    <w:rsid w:val="00E94412"/>
    <w:rsid w:val="00E94BC5"/>
    <w:rsid w:val="00E954E6"/>
    <w:rsid w:val="00E9555A"/>
    <w:rsid w:val="00E95C5D"/>
    <w:rsid w:val="00E95ED6"/>
    <w:rsid w:val="00E96106"/>
    <w:rsid w:val="00E968BB"/>
    <w:rsid w:val="00E96977"/>
    <w:rsid w:val="00E96BAD"/>
    <w:rsid w:val="00E96E48"/>
    <w:rsid w:val="00E97168"/>
    <w:rsid w:val="00E97C8A"/>
    <w:rsid w:val="00EA0972"/>
    <w:rsid w:val="00EA11F8"/>
    <w:rsid w:val="00EA1BFD"/>
    <w:rsid w:val="00EA1F37"/>
    <w:rsid w:val="00EA2679"/>
    <w:rsid w:val="00EA2DF3"/>
    <w:rsid w:val="00EA2EFF"/>
    <w:rsid w:val="00EA406D"/>
    <w:rsid w:val="00EA4A00"/>
    <w:rsid w:val="00EA5733"/>
    <w:rsid w:val="00EA57FD"/>
    <w:rsid w:val="00EA59CE"/>
    <w:rsid w:val="00EA5B81"/>
    <w:rsid w:val="00EA5BB8"/>
    <w:rsid w:val="00EA5EF3"/>
    <w:rsid w:val="00EA6694"/>
    <w:rsid w:val="00EA67F2"/>
    <w:rsid w:val="00EA7109"/>
    <w:rsid w:val="00EA730B"/>
    <w:rsid w:val="00EA733E"/>
    <w:rsid w:val="00EA76D6"/>
    <w:rsid w:val="00EA7BEB"/>
    <w:rsid w:val="00EA7F45"/>
    <w:rsid w:val="00EB01DA"/>
    <w:rsid w:val="00EB030E"/>
    <w:rsid w:val="00EB11F5"/>
    <w:rsid w:val="00EB13FD"/>
    <w:rsid w:val="00EB2E29"/>
    <w:rsid w:val="00EB324F"/>
    <w:rsid w:val="00EB3609"/>
    <w:rsid w:val="00EB3C2B"/>
    <w:rsid w:val="00EB3CF4"/>
    <w:rsid w:val="00EB41B2"/>
    <w:rsid w:val="00EB4EFC"/>
    <w:rsid w:val="00EB5C7F"/>
    <w:rsid w:val="00EB647B"/>
    <w:rsid w:val="00EB69DB"/>
    <w:rsid w:val="00EB6BD0"/>
    <w:rsid w:val="00EB76A2"/>
    <w:rsid w:val="00EB7736"/>
    <w:rsid w:val="00EB7A66"/>
    <w:rsid w:val="00EB7AA7"/>
    <w:rsid w:val="00EB7C96"/>
    <w:rsid w:val="00EC096E"/>
    <w:rsid w:val="00EC0E8B"/>
    <w:rsid w:val="00EC0F44"/>
    <w:rsid w:val="00EC1017"/>
    <w:rsid w:val="00EC2274"/>
    <w:rsid w:val="00EC22F1"/>
    <w:rsid w:val="00EC276A"/>
    <w:rsid w:val="00EC2778"/>
    <w:rsid w:val="00EC2C9E"/>
    <w:rsid w:val="00EC313B"/>
    <w:rsid w:val="00EC315F"/>
    <w:rsid w:val="00EC4835"/>
    <w:rsid w:val="00EC4978"/>
    <w:rsid w:val="00EC4F4A"/>
    <w:rsid w:val="00EC5437"/>
    <w:rsid w:val="00EC5496"/>
    <w:rsid w:val="00EC5A84"/>
    <w:rsid w:val="00EC6041"/>
    <w:rsid w:val="00EC6252"/>
    <w:rsid w:val="00EC67C6"/>
    <w:rsid w:val="00EC6DCB"/>
    <w:rsid w:val="00EC711E"/>
    <w:rsid w:val="00EC7241"/>
    <w:rsid w:val="00EC7917"/>
    <w:rsid w:val="00EC79CD"/>
    <w:rsid w:val="00EC7E6A"/>
    <w:rsid w:val="00EC7F39"/>
    <w:rsid w:val="00ED0184"/>
    <w:rsid w:val="00ED0ED7"/>
    <w:rsid w:val="00ED133A"/>
    <w:rsid w:val="00ED1744"/>
    <w:rsid w:val="00ED1BFC"/>
    <w:rsid w:val="00ED25E4"/>
    <w:rsid w:val="00ED29D6"/>
    <w:rsid w:val="00ED3D00"/>
    <w:rsid w:val="00ED3E16"/>
    <w:rsid w:val="00ED3E2A"/>
    <w:rsid w:val="00ED43A8"/>
    <w:rsid w:val="00ED4EA0"/>
    <w:rsid w:val="00ED5760"/>
    <w:rsid w:val="00ED5800"/>
    <w:rsid w:val="00ED5E47"/>
    <w:rsid w:val="00ED608C"/>
    <w:rsid w:val="00ED64C0"/>
    <w:rsid w:val="00ED6CCF"/>
    <w:rsid w:val="00ED6F14"/>
    <w:rsid w:val="00ED7701"/>
    <w:rsid w:val="00EE0E6D"/>
    <w:rsid w:val="00EE18B6"/>
    <w:rsid w:val="00EE22DC"/>
    <w:rsid w:val="00EE28A8"/>
    <w:rsid w:val="00EE3C7C"/>
    <w:rsid w:val="00EE3DD9"/>
    <w:rsid w:val="00EE4440"/>
    <w:rsid w:val="00EE4AF3"/>
    <w:rsid w:val="00EE4BD6"/>
    <w:rsid w:val="00EE4EA2"/>
    <w:rsid w:val="00EE506A"/>
    <w:rsid w:val="00EE51FB"/>
    <w:rsid w:val="00EE5234"/>
    <w:rsid w:val="00EE595B"/>
    <w:rsid w:val="00EE59EB"/>
    <w:rsid w:val="00EE61F3"/>
    <w:rsid w:val="00EE64AB"/>
    <w:rsid w:val="00EE66A7"/>
    <w:rsid w:val="00EE76E9"/>
    <w:rsid w:val="00EE779E"/>
    <w:rsid w:val="00EF0786"/>
    <w:rsid w:val="00EF0934"/>
    <w:rsid w:val="00EF0B82"/>
    <w:rsid w:val="00EF1582"/>
    <w:rsid w:val="00EF160C"/>
    <w:rsid w:val="00EF1A82"/>
    <w:rsid w:val="00EF1E0F"/>
    <w:rsid w:val="00EF20C9"/>
    <w:rsid w:val="00EF255D"/>
    <w:rsid w:val="00EF2564"/>
    <w:rsid w:val="00EF2882"/>
    <w:rsid w:val="00EF29F8"/>
    <w:rsid w:val="00EF2A67"/>
    <w:rsid w:val="00EF2DDB"/>
    <w:rsid w:val="00EF2DE8"/>
    <w:rsid w:val="00EF2FB9"/>
    <w:rsid w:val="00EF3449"/>
    <w:rsid w:val="00EF38A9"/>
    <w:rsid w:val="00EF4031"/>
    <w:rsid w:val="00EF4683"/>
    <w:rsid w:val="00EF4ED6"/>
    <w:rsid w:val="00EF4F46"/>
    <w:rsid w:val="00EF50A8"/>
    <w:rsid w:val="00EF51D1"/>
    <w:rsid w:val="00EF55D3"/>
    <w:rsid w:val="00EF5E79"/>
    <w:rsid w:val="00EF608B"/>
    <w:rsid w:val="00EF612C"/>
    <w:rsid w:val="00EF682B"/>
    <w:rsid w:val="00EF699F"/>
    <w:rsid w:val="00EF6AED"/>
    <w:rsid w:val="00EF6B1C"/>
    <w:rsid w:val="00EF6C88"/>
    <w:rsid w:val="00EF7EA3"/>
    <w:rsid w:val="00F0066F"/>
    <w:rsid w:val="00F0074D"/>
    <w:rsid w:val="00F00797"/>
    <w:rsid w:val="00F00BC1"/>
    <w:rsid w:val="00F012DD"/>
    <w:rsid w:val="00F01B35"/>
    <w:rsid w:val="00F01EAD"/>
    <w:rsid w:val="00F02496"/>
    <w:rsid w:val="00F025D1"/>
    <w:rsid w:val="00F02674"/>
    <w:rsid w:val="00F02B10"/>
    <w:rsid w:val="00F03270"/>
    <w:rsid w:val="00F0435A"/>
    <w:rsid w:val="00F0501D"/>
    <w:rsid w:val="00F05032"/>
    <w:rsid w:val="00F050E7"/>
    <w:rsid w:val="00F05715"/>
    <w:rsid w:val="00F06170"/>
    <w:rsid w:val="00F06211"/>
    <w:rsid w:val="00F06297"/>
    <w:rsid w:val="00F064A8"/>
    <w:rsid w:val="00F073C5"/>
    <w:rsid w:val="00F10A7F"/>
    <w:rsid w:val="00F10DF5"/>
    <w:rsid w:val="00F10FEB"/>
    <w:rsid w:val="00F11C39"/>
    <w:rsid w:val="00F11D99"/>
    <w:rsid w:val="00F12581"/>
    <w:rsid w:val="00F12ED3"/>
    <w:rsid w:val="00F13707"/>
    <w:rsid w:val="00F13CC6"/>
    <w:rsid w:val="00F14054"/>
    <w:rsid w:val="00F15413"/>
    <w:rsid w:val="00F16378"/>
    <w:rsid w:val="00F16D11"/>
    <w:rsid w:val="00F17B8F"/>
    <w:rsid w:val="00F2036D"/>
    <w:rsid w:val="00F20421"/>
    <w:rsid w:val="00F20700"/>
    <w:rsid w:val="00F20828"/>
    <w:rsid w:val="00F2155F"/>
    <w:rsid w:val="00F217F1"/>
    <w:rsid w:val="00F21A37"/>
    <w:rsid w:val="00F2274A"/>
    <w:rsid w:val="00F22B6E"/>
    <w:rsid w:val="00F2300C"/>
    <w:rsid w:val="00F232E0"/>
    <w:rsid w:val="00F2384E"/>
    <w:rsid w:val="00F23BED"/>
    <w:rsid w:val="00F23E40"/>
    <w:rsid w:val="00F23E66"/>
    <w:rsid w:val="00F23FEF"/>
    <w:rsid w:val="00F2480A"/>
    <w:rsid w:val="00F251EC"/>
    <w:rsid w:val="00F25504"/>
    <w:rsid w:val="00F261F1"/>
    <w:rsid w:val="00F26340"/>
    <w:rsid w:val="00F265CA"/>
    <w:rsid w:val="00F26C54"/>
    <w:rsid w:val="00F27600"/>
    <w:rsid w:val="00F27607"/>
    <w:rsid w:val="00F278C3"/>
    <w:rsid w:val="00F3019B"/>
    <w:rsid w:val="00F3082F"/>
    <w:rsid w:val="00F30AB8"/>
    <w:rsid w:val="00F31510"/>
    <w:rsid w:val="00F317F5"/>
    <w:rsid w:val="00F323D5"/>
    <w:rsid w:val="00F324A1"/>
    <w:rsid w:val="00F3280B"/>
    <w:rsid w:val="00F32B8D"/>
    <w:rsid w:val="00F33BDA"/>
    <w:rsid w:val="00F33D1E"/>
    <w:rsid w:val="00F34556"/>
    <w:rsid w:val="00F34DB2"/>
    <w:rsid w:val="00F34F23"/>
    <w:rsid w:val="00F34FA7"/>
    <w:rsid w:val="00F352AE"/>
    <w:rsid w:val="00F353C4"/>
    <w:rsid w:val="00F353FC"/>
    <w:rsid w:val="00F35B99"/>
    <w:rsid w:val="00F35BA1"/>
    <w:rsid w:val="00F35BB3"/>
    <w:rsid w:val="00F35D35"/>
    <w:rsid w:val="00F35FE2"/>
    <w:rsid w:val="00F36911"/>
    <w:rsid w:val="00F369E8"/>
    <w:rsid w:val="00F36AC6"/>
    <w:rsid w:val="00F36BBA"/>
    <w:rsid w:val="00F36DB8"/>
    <w:rsid w:val="00F371DC"/>
    <w:rsid w:val="00F3754C"/>
    <w:rsid w:val="00F37BD5"/>
    <w:rsid w:val="00F37C9E"/>
    <w:rsid w:val="00F37CB7"/>
    <w:rsid w:val="00F37CE3"/>
    <w:rsid w:val="00F4016F"/>
    <w:rsid w:val="00F40D5C"/>
    <w:rsid w:val="00F41868"/>
    <w:rsid w:val="00F41999"/>
    <w:rsid w:val="00F41E02"/>
    <w:rsid w:val="00F41F2A"/>
    <w:rsid w:val="00F41FDB"/>
    <w:rsid w:val="00F42387"/>
    <w:rsid w:val="00F4240B"/>
    <w:rsid w:val="00F427A0"/>
    <w:rsid w:val="00F42FE3"/>
    <w:rsid w:val="00F43638"/>
    <w:rsid w:val="00F4380C"/>
    <w:rsid w:val="00F43A7D"/>
    <w:rsid w:val="00F440FA"/>
    <w:rsid w:val="00F4465D"/>
    <w:rsid w:val="00F44787"/>
    <w:rsid w:val="00F44C44"/>
    <w:rsid w:val="00F44C5F"/>
    <w:rsid w:val="00F44CAA"/>
    <w:rsid w:val="00F45288"/>
    <w:rsid w:val="00F45804"/>
    <w:rsid w:val="00F45ED0"/>
    <w:rsid w:val="00F46D80"/>
    <w:rsid w:val="00F47238"/>
    <w:rsid w:val="00F4771C"/>
    <w:rsid w:val="00F47A62"/>
    <w:rsid w:val="00F47F05"/>
    <w:rsid w:val="00F50E3D"/>
    <w:rsid w:val="00F51252"/>
    <w:rsid w:val="00F516B4"/>
    <w:rsid w:val="00F517C7"/>
    <w:rsid w:val="00F51C18"/>
    <w:rsid w:val="00F52929"/>
    <w:rsid w:val="00F53163"/>
    <w:rsid w:val="00F5411A"/>
    <w:rsid w:val="00F5430D"/>
    <w:rsid w:val="00F549E3"/>
    <w:rsid w:val="00F54B9E"/>
    <w:rsid w:val="00F54C38"/>
    <w:rsid w:val="00F54C3D"/>
    <w:rsid w:val="00F553CF"/>
    <w:rsid w:val="00F554B7"/>
    <w:rsid w:val="00F5565F"/>
    <w:rsid w:val="00F55B41"/>
    <w:rsid w:val="00F55B7E"/>
    <w:rsid w:val="00F56AFD"/>
    <w:rsid w:val="00F57742"/>
    <w:rsid w:val="00F60120"/>
    <w:rsid w:val="00F6053E"/>
    <w:rsid w:val="00F6097B"/>
    <w:rsid w:val="00F60F27"/>
    <w:rsid w:val="00F61238"/>
    <w:rsid w:val="00F61352"/>
    <w:rsid w:val="00F617FA"/>
    <w:rsid w:val="00F62128"/>
    <w:rsid w:val="00F626CA"/>
    <w:rsid w:val="00F6280C"/>
    <w:rsid w:val="00F63000"/>
    <w:rsid w:val="00F632CE"/>
    <w:rsid w:val="00F63592"/>
    <w:rsid w:val="00F636DA"/>
    <w:rsid w:val="00F63908"/>
    <w:rsid w:val="00F6407E"/>
    <w:rsid w:val="00F65173"/>
    <w:rsid w:val="00F652B3"/>
    <w:rsid w:val="00F65358"/>
    <w:rsid w:val="00F65447"/>
    <w:rsid w:val="00F65468"/>
    <w:rsid w:val="00F65945"/>
    <w:rsid w:val="00F65EB6"/>
    <w:rsid w:val="00F66992"/>
    <w:rsid w:val="00F66BEC"/>
    <w:rsid w:val="00F66DD3"/>
    <w:rsid w:val="00F679B5"/>
    <w:rsid w:val="00F702F7"/>
    <w:rsid w:val="00F70A09"/>
    <w:rsid w:val="00F71606"/>
    <w:rsid w:val="00F7175A"/>
    <w:rsid w:val="00F71988"/>
    <w:rsid w:val="00F71BB5"/>
    <w:rsid w:val="00F71E38"/>
    <w:rsid w:val="00F72384"/>
    <w:rsid w:val="00F7245A"/>
    <w:rsid w:val="00F72694"/>
    <w:rsid w:val="00F72A0D"/>
    <w:rsid w:val="00F72F72"/>
    <w:rsid w:val="00F73297"/>
    <w:rsid w:val="00F7365B"/>
    <w:rsid w:val="00F742EB"/>
    <w:rsid w:val="00F74327"/>
    <w:rsid w:val="00F74C70"/>
    <w:rsid w:val="00F75D33"/>
    <w:rsid w:val="00F75E36"/>
    <w:rsid w:val="00F75FB2"/>
    <w:rsid w:val="00F76BFF"/>
    <w:rsid w:val="00F8061C"/>
    <w:rsid w:val="00F80672"/>
    <w:rsid w:val="00F80A7A"/>
    <w:rsid w:val="00F80F4A"/>
    <w:rsid w:val="00F8104E"/>
    <w:rsid w:val="00F813D0"/>
    <w:rsid w:val="00F820E9"/>
    <w:rsid w:val="00F83153"/>
    <w:rsid w:val="00F83BE4"/>
    <w:rsid w:val="00F845E5"/>
    <w:rsid w:val="00F848E6"/>
    <w:rsid w:val="00F84940"/>
    <w:rsid w:val="00F849B7"/>
    <w:rsid w:val="00F84A6A"/>
    <w:rsid w:val="00F84BE0"/>
    <w:rsid w:val="00F84DBD"/>
    <w:rsid w:val="00F8508E"/>
    <w:rsid w:val="00F8553B"/>
    <w:rsid w:val="00F8564C"/>
    <w:rsid w:val="00F8583B"/>
    <w:rsid w:val="00F85900"/>
    <w:rsid w:val="00F8637E"/>
    <w:rsid w:val="00F86A7C"/>
    <w:rsid w:val="00F86B0D"/>
    <w:rsid w:val="00F86C03"/>
    <w:rsid w:val="00F87162"/>
    <w:rsid w:val="00F87A40"/>
    <w:rsid w:val="00F90210"/>
    <w:rsid w:val="00F9080F"/>
    <w:rsid w:val="00F909EB"/>
    <w:rsid w:val="00F90EE1"/>
    <w:rsid w:val="00F90F16"/>
    <w:rsid w:val="00F91237"/>
    <w:rsid w:val="00F915D1"/>
    <w:rsid w:val="00F91851"/>
    <w:rsid w:val="00F91E94"/>
    <w:rsid w:val="00F91F0E"/>
    <w:rsid w:val="00F92829"/>
    <w:rsid w:val="00F93426"/>
    <w:rsid w:val="00F93831"/>
    <w:rsid w:val="00F938B4"/>
    <w:rsid w:val="00F93F19"/>
    <w:rsid w:val="00F947F2"/>
    <w:rsid w:val="00F951F2"/>
    <w:rsid w:val="00F954C3"/>
    <w:rsid w:val="00F958DA"/>
    <w:rsid w:val="00F95949"/>
    <w:rsid w:val="00F95B9D"/>
    <w:rsid w:val="00F95E71"/>
    <w:rsid w:val="00F965DC"/>
    <w:rsid w:val="00F969C7"/>
    <w:rsid w:val="00F97112"/>
    <w:rsid w:val="00F97475"/>
    <w:rsid w:val="00F97E57"/>
    <w:rsid w:val="00F97F1A"/>
    <w:rsid w:val="00F97FD0"/>
    <w:rsid w:val="00FA0472"/>
    <w:rsid w:val="00FA0739"/>
    <w:rsid w:val="00FA0B97"/>
    <w:rsid w:val="00FA1857"/>
    <w:rsid w:val="00FA2405"/>
    <w:rsid w:val="00FA2AF6"/>
    <w:rsid w:val="00FA2EC0"/>
    <w:rsid w:val="00FA352F"/>
    <w:rsid w:val="00FA3D23"/>
    <w:rsid w:val="00FA3F73"/>
    <w:rsid w:val="00FA45C7"/>
    <w:rsid w:val="00FA473B"/>
    <w:rsid w:val="00FA4757"/>
    <w:rsid w:val="00FA4E5A"/>
    <w:rsid w:val="00FA50F3"/>
    <w:rsid w:val="00FA5695"/>
    <w:rsid w:val="00FA619C"/>
    <w:rsid w:val="00FA62EE"/>
    <w:rsid w:val="00FA68FF"/>
    <w:rsid w:val="00FA6A85"/>
    <w:rsid w:val="00FA6A8A"/>
    <w:rsid w:val="00FA72FD"/>
    <w:rsid w:val="00FB1901"/>
    <w:rsid w:val="00FB1A27"/>
    <w:rsid w:val="00FB1AF3"/>
    <w:rsid w:val="00FB1F64"/>
    <w:rsid w:val="00FB21C8"/>
    <w:rsid w:val="00FB34FE"/>
    <w:rsid w:val="00FB360F"/>
    <w:rsid w:val="00FB380D"/>
    <w:rsid w:val="00FB3AEA"/>
    <w:rsid w:val="00FB3EC6"/>
    <w:rsid w:val="00FB40E0"/>
    <w:rsid w:val="00FB46BE"/>
    <w:rsid w:val="00FB4C45"/>
    <w:rsid w:val="00FB5190"/>
    <w:rsid w:val="00FB53B5"/>
    <w:rsid w:val="00FB5472"/>
    <w:rsid w:val="00FB590B"/>
    <w:rsid w:val="00FB59D4"/>
    <w:rsid w:val="00FB5B54"/>
    <w:rsid w:val="00FB7427"/>
    <w:rsid w:val="00FB7656"/>
    <w:rsid w:val="00FB7701"/>
    <w:rsid w:val="00FB79DF"/>
    <w:rsid w:val="00FC04D4"/>
    <w:rsid w:val="00FC0654"/>
    <w:rsid w:val="00FC08FA"/>
    <w:rsid w:val="00FC0F06"/>
    <w:rsid w:val="00FC1127"/>
    <w:rsid w:val="00FC1F51"/>
    <w:rsid w:val="00FC2351"/>
    <w:rsid w:val="00FC247A"/>
    <w:rsid w:val="00FC2589"/>
    <w:rsid w:val="00FC2716"/>
    <w:rsid w:val="00FC33C0"/>
    <w:rsid w:val="00FC35F1"/>
    <w:rsid w:val="00FC45AC"/>
    <w:rsid w:val="00FC479C"/>
    <w:rsid w:val="00FC498E"/>
    <w:rsid w:val="00FC50A6"/>
    <w:rsid w:val="00FC51E2"/>
    <w:rsid w:val="00FC526E"/>
    <w:rsid w:val="00FC5274"/>
    <w:rsid w:val="00FC5433"/>
    <w:rsid w:val="00FC5A20"/>
    <w:rsid w:val="00FC5BBF"/>
    <w:rsid w:val="00FC5BE6"/>
    <w:rsid w:val="00FC67F6"/>
    <w:rsid w:val="00FC6E1A"/>
    <w:rsid w:val="00FC7A65"/>
    <w:rsid w:val="00FD01CB"/>
    <w:rsid w:val="00FD0451"/>
    <w:rsid w:val="00FD098F"/>
    <w:rsid w:val="00FD0AB9"/>
    <w:rsid w:val="00FD125E"/>
    <w:rsid w:val="00FD14A1"/>
    <w:rsid w:val="00FD19D2"/>
    <w:rsid w:val="00FD1BB8"/>
    <w:rsid w:val="00FD1CD6"/>
    <w:rsid w:val="00FD1E77"/>
    <w:rsid w:val="00FD1EDD"/>
    <w:rsid w:val="00FD20DC"/>
    <w:rsid w:val="00FD21C8"/>
    <w:rsid w:val="00FD2E26"/>
    <w:rsid w:val="00FD2EE9"/>
    <w:rsid w:val="00FD32B1"/>
    <w:rsid w:val="00FD33E1"/>
    <w:rsid w:val="00FD3D4C"/>
    <w:rsid w:val="00FD4375"/>
    <w:rsid w:val="00FD450C"/>
    <w:rsid w:val="00FD4E40"/>
    <w:rsid w:val="00FD57AC"/>
    <w:rsid w:val="00FD58DC"/>
    <w:rsid w:val="00FD5B0F"/>
    <w:rsid w:val="00FD5E04"/>
    <w:rsid w:val="00FD5FBA"/>
    <w:rsid w:val="00FD6153"/>
    <w:rsid w:val="00FD622F"/>
    <w:rsid w:val="00FD66AF"/>
    <w:rsid w:val="00FD7934"/>
    <w:rsid w:val="00FD79BC"/>
    <w:rsid w:val="00FD7C0B"/>
    <w:rsid w:val="00FE00FD"/>
    <w:rsid w:val="00FE088E"/>
    <w:rsid w:val="00FE0B12"/>
    <w:rsid w:val="00FE0BE4"/>
    <w:rsid w:val="00FE190F"/>
    <w:rsid w:val="00FE1966"/>
    <w:rsid w:val="00FE3358"/>
    <w:rsid w:val="00FE3666"/>
    <w:rsid w:val="00FE3CCF"/>
    <w:rsid w:val="00FE455F"/>
    <w:rsid w:val="00FE47C0"/>
    <w:rsid w:val="00FE4F59"/>
    <w:rsid w:val="00FE50FE"/>
    <w:rsid w:val="00FE5A88"/>
    <w:rsid w:val="00FE5AEB"/>
    <w:rsid w:val="00FE7026"/>
    <w:rsid w:val="00FE7853"/>
    <w:rsid w:val="00FF0052"/>
    <w:rsid w:val="00FF01CF"/>
    <w:rsid w:val="00FF0504"/>
    <w:rsid w:val="00FF0DF4"/>
    <w:rsid w:val="00FF1F70"/>
    <w:rsid w:val="00FF2ECC"/>
    <w:rsid w:val="00FF30A6"/>
    <w:rsid w:val="00FF32D2"/>
    <w:rsid w:val="00FF3511"/>
    <w:rsid w:val="00FF3911"/>
    <w:rsid w:val="00FF39DC"/>
    <w:rsid w:val="00FF434D"/>
    <w:rsid w:val="00FF4785"/>
    <w:rsid w:val="00FF4968"/>
    <w:rsid w:val="00FF4F5B"/>
    <w:rsid w:val="00FF50F2"/>
    <w:rsid w:val="00FF5CAC"/>
    <w:rsid w:val="00FF60A9"/>
    <w:rsid w:val="00FF6417"/>
    <w:rsid w:val="00FF6B03"/>
    <w:rsid w:val="00FF7745"/>
    <w:rsid w:val="00FF7F02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B7AC97D"/>
  <w15:docId w15:val="{76E45E64-7F9C-444C-A64A-DA2633D2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4BDF"/>
    <w:pPr>
      <w:spacing w:after="0" w:line="360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5F59E0"/>
    <w:pPr>
      <w:keepNext/>
      <w:keepLines/>
      <w:numPr>
        <w:numId w:val="144"/>
      </w:numPr>
      <w:shd w:val="clear" w:color="auto" w:fill="BDD6EE"/>
      <w:autoSpaceDE w:val="0"/>
      <w:autoSpaceDN w:val="0"/>
      <w:adjustRightInd w:val="0"/>
      <w:spacing w:before="120" w:after="120" w:line="240" w:lineRule="auto"/>
      <w:ind w:left="426" w:hanging="426"/>
      <w:jc w:val="both"/>
      <w:outlineLvl w:val="0"/>
    </w:pPr>
    <w:rPr>
      <w:rFonts w:eastAsia="Times New Roman" w:cs="Arial"/>
      <w:b/>
      <w:bCs/>
      <w:szCs w:val="24"/>
      <w:lang w:eastAsia="pl-PL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705C46"/>
    <w:pPr>
      <w:ind w:left="641" w:hanging="357"/>
      <w:outlineLvl w:val="1"/>
    </w:p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722969"/>
    <w:pPr>
      <w:numPr>
        <w:numId w:val="7"/>
      </w:numPr>
      <w:jc w:val="both"/>
      <w:outlineLvl w:val="2"/>
    </w:pPr>
    <w:rPr>
      <w:sz w:val="20"/>
      <w:szCs w:val="24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722969"/>
    <w:pPr>
      <w:autoSpaceDE w:val="0"/>
      <w:autoSpaceDN w:val="0"/>
      <w:adjustRightInd w:val="0"/>
      <w:ind w:left="851" w:hanging="142"/>
      <w:jc w:val="both"/>
      <w:outlineLvl w:val="3"/>
    </w:pPr>
    <w:rPr>
      <w:rFonts w:eastAsia="MyriadPro-Regular"/>
      <w:sz w:val="20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722969"/>
    <w:pPr>
      <w:autoSpaceDE w:val="0"/>
      <w:autoSpaceDN w:val="0"/>
      <w:adjustRightInd w:val="0"/>
      <w:jc w:val="both"/>
      <w:outlineLvl w:val="4"/>
    </w:pPr>
    <w:rPr>
      <w:sz w:val="20"/>
      <w:szCs w:val="20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722969"/>
    <w:pPr>
      <w:autoSpaceDE w:val="0"/>
      <w:autoSpaceDN w:val="0"/>
      <w:adjustRightInd w:val="0"/>
      <w:ind w:left="1134" w:hanging="425"/>
      <w:jc w:val="both"/>
      <w:outlineLvl w:val="5"/>
    </w:pPr>
    <w:rPr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722969"/>
    <w:pPr>
      <w:ind w:left="993"/>
      <w:jc w:val="both"/>
      <w:outlineLvl w:val="6"/>
    </w:pPr>
    <w:rPr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722969"/>
    <w:pPr>
      <w:numPr>
        <w:numId w:val="5"/>
      </w:numPr>
      <w:autoSpaceDE w:val="0"/>
      <w:autoSpaceDN w:val="0"/>
      <w:adjustRightInd w:val="0"/>
      <w:jc w:val="both"/>
      <w:outlineLvl w:val="7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basedOn w:val="Domylnaczcionkaakapitu"/>
    <w:link w:val="Nagwek1"/>
    <w:rsid w:val="005F59E0"/>
    <w:rPr>
      <w:rFonts w:ascii="Arial" w:eastAsia="Times New Roman" w:hAnsi="Arial" w:cs="Arial"/>
      <w:b/>
      <w:bCs/>
      <w:sz w:val="24"/>
      <w:szCs w:val="24"/>
      <w:shd w:val="clear" w:color="auto" w:fill="BDD6EE"/>
      <w:lang w:eastAsia="pl-PL"/>
    </w:rPr>
  </w:style>
  <w:style w:type="character" w:customStyle="1" w:styleId="Nagwek2Znak">
    <w:name w:val="Nagłówek 2 Znak"/>
    <w:aliases w:val="1.1 Znak"/>
    <w:basedOn w:val="Domylnaczcionkaakapitu"/>
    <w:link w:val="Nagwek2"/>
    <w:uiPriority w:val="9"/>
    <w:rsid w:val="00722969"/>
    <w:rPr>
      <w:rFonts w:ascii="Arial" w:eastAsia="Times New Roman" w:hAnsi="Arial" w:cs="Arial"/>
      <w:b/>
      <w:bCs/>
      <w:sz w:val="24"/>
      <w:szCs w:val="24"/>
      <w:shd w:val="clear" w:color="auto" w:fill="BDD6EE"/>
      <w:lang w:eastAsia="pl-PL"/>
    </w:rPr>
  </w:style>
  <w:style w:type="character" w:customStyle="1" w:styleId="Nagwek3Znak">
    <w:name w:val="Nagłówek 3 Znak"/>
    <w:aliases w:val="1. wyliczenie Znak"/>
    <w:basedOn w:val="Domylnaczcionkaakapitu"/>
    <w:link w:val="Nagwek3"/>
    <w:uiPriority w:val="9"/>
    <w:rsid w:val="00722969"/>
    <w:rPr>
      <w:rFonts w:ascii="Arial" w:eastAsia="Calibri" w:hAnsi="Arial" w:cs="Times New Roman"/>
      <w:sz w:val="20"/>
      <w:szCs w:val="24"/>
    </w:rPr>
  </w:style>
  <w:style w:type="character" w:customStyle="1" w:styleId="Nagwek4Znak">
    <w:name w:val="Nagłówek 4 Znak"/>
    <w:aliases w:val="- Znak"/>
    <w:basedOn w:val="Domylnaczcionkaakapitu"/>
    <w:link w:val="Nagwek4"/>
    <w:uiPriority w:val="9"/>
    <w:rsid w:val="00722969"/>
    <w:rPr>
      <w:rFonts w:ascii="Arial" w:eastAsia="MyriadPro-Regular" w:hAnsi="Arial" w:cs="Times New Roman"/>
      <w:sz w:val="20"/>
    </w:rPr>
  </w:style>
  <w:style w:type="character" w:customStyle="1" w:styleId="Nagwek5Znak">
    <w:name w:val="Nagłówek 5 Znak"/>
    <w:aliases w:val="a) Znak"/>
    <w:basedOn w:val="Domylnaczcionkaakapitu"/>
    <w:link w:val="Nagwek5"/>
    <w:uiPriority w:val="9"/>
    <w:rsid w:val="00722969"/>
    <w:rPr>
      <w:rFonts w:ascii="Arial" w:eastAsia="Calibri" w:hAnsi="Arial" w:cs="Times New Roman"/>
      <w:sz w:val="20"/>
      <w:szCs w:val="20"/>
    </w:rPr>
  </w:style>
  <w:style w:type="character" w:customStyle="1" w:styleId="Nagwek6Znak">
    <w:name w:val="Nagłówek 6 Znak"/>
    <w:aliases w:val="1) Znak"/>
    <w:basedOn w:val="Domylnaczcionkaakapitu"/>
    <w:link w:val="Nagwek6"/>
    <w:uiPriority w:val="9"/>
    <w:rsid w:val="00722969"/>
    <w:rPr>
      <w:rFonts w:ascii="Arial" w:eastAsia="Calibri" w:hAnsi="Arial" w:cs="Times New Roman"/>
      <w:bCs/>
      <w:color w:val="000000"/>
      <w:sz w:val="20"/>
      <w:szCs w:val="20"/>
    </w:rPr>
  </w:style>
  <w:style w:type="character" w:customStyle="1" w:styleId="Nagwek7Znak">
    <w:name w:val="Nagłówek 7 Znak"/>
    <w:aliases w:val="tekst pod a) Znak"/>
    <w:basedOn w:val="Domylnaczcionkaakapitu"/>
    <w:link w:val="Nagwek7"/>
    <w:uiPriority w:val="9"/>
    <w:rsid w:val="00722969"/>
    <w:rPr>
      <w:rFonts w:ascii="Arial" w:eastAsia="Calibri" w:hAnsi="Arial" w:cs="Times New Roman"/>
      <w:b/>
      <w:bCs/>
      <w:sz w:val="20"/>
      <w:szCs w:val="20"/>
    </w:rPr>
  </w:style>
  <w:style w:type="character" w:customStyle="1" w:styleId="Nagwek8Znak">
    <w:name w:val="Nagłówek 8 Znak"/>
    <w:aliases w:val="o Znak"/>
    <w:basedOn w:val="Domylnaczcionkaakapitu"/>
    <w:link w:val="Nagwek8"/>
    <w:uiPriority w:val="9"/>
    <w:rsid w:val="00722969"/>
    <w:rPr>
      <w:rFonts w:ascii="Arial" w:eastAsia="Calibri" w:hAnsi="Arial" w:cs="Times New Roman"/>
      <w:sz w:val="20"/>
      <w:szCs w:val="20"/>
    </w:rPr>
  </w:style>
  <w:style w:type="paragraph" w:styleId="Akapitzlist">
    <w:name w:val="List Paragraph"/>
    <w:aliases w:val="Numerowanie,Kolorowa lista — akcent 11,Akapit z listą BS,List Paragraph,Wykres,Akapit z listą1,EPL lista punktowana z wyrózneniem,A_wyliczenie,K-P_odwolanie,Akapit z listą5,maz_wyliczenie,opis dzialania,1st level - Bullet List Paragraph,L"/>
    <w:basedOn w:val="Normalny"/>
    <w:link w:val="AkapitzlistZnak"/>
    <w:uiPriority w:val="34"/>
    <w:qFormat/>
    <w:rsid w:val="00722969"/>
    <w:pPr>
      <w:ind w:left="720"/>
      <w:contextualSpacing/>
    </w:p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72296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722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722969"/>
    <w:rPr>
      <w:vertAlign w:val="superscript"/>
    </w:rPr>
  </w:style>
  <w:style w:type="character" w:styleId="Odwoaniedokomentarza">
    <w:name w:val="annotation reference"/>
    <w:uiPriority w:val="99"/>
    <w:unhideWhenUsed/>
    <w:rsid w:val="007229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29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96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9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96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6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69"/>
    <w:rPr>
      <w:rFonts w:ascii="Tahoma" w:eastAsia="Calibri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722969"/>
    <w:pPr>
      <w:spacing w:after="0" w:line="36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96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96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22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29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9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29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969"/>
    <w:rPr>
      <w:rFonts w:ascii="Calibri" w:eastAsia="Calibri" w:hAnsi="Calibri" w:cs="Times New Roman"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722969"/>
    <w:pPr>
      <w:numPr>
        <w:numId w:val="0"/>
      </w:numPr>
      <w:ind w:left="709"/>
    </w:pPr>
    <w:rPr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722969"/>
    <w:rPr>
      <w:rFonts w:ascii="Arial" w:eastAsia="Calibri" w:hAnsi="Arial" w:cs="Times New Roman"/>
      <w:sz w:val="20"/>
      <w:szCs w:val="18"/>
    </w:rPr>
  </w:style>
  <w:style w:type="character" w:styleId="Hipercze">
    <w:name w:val="Hyperlink"/>
    <w:uiPriority w:val="99"/>
    <w:rsid w:val="00722969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8234CB"/>
    <w:pPr>
      <w:tabs>
        <w:tab w:val="left" w:leader="dot" w:pos="9497"/>
      </w:tabs>
      <w:ind w:left="142" w:firstLine="284"/>
      <w:jc w:val="right"/>
    </w:pPr>
    <w:rPr>
      <w:rFonts w:eastAsia="Times New Roman"/>
      <w:bCs/>
      <w:noProof/>
      <w:sz w:val="20"/>
      <w:szCs w:val="20"/>
    </w:rPr>
  </w:style>
  <w:style w:type="paragraph" w:customStyle="1" w:styleId="Akapit">
    <w:name w:val="Akapit"/>
    <w:basedOn w:val="Nagwek6"/>
    <w:rsid w:val="00722969"/>
    <w:pPr>
      <w:keepNext/>
    </w:pPr>
    <w:rPr>
      <w:rFonts w:ascii="Times New Roman" w:eastAsia="Times New Roman" w:hAnsi="Times New Roman"/>
      <w:b/>
      <w:bCs w:val="0"/>
      <w:sz w:val="24"/>
      <w:szCs w:val="24"/>
      <w:lang w:eastAsia="pl-PL"/>
    </w:rPr>
  </w:style>
  <w:style w:type="paragraph" w:customStyle="1" w:styleId="Default">
    <w:name w:val="Default"/>
    <w:rsid w:val="00722969"/>
    <w:pPr>
      <w:autoSpaceDE w:val="0"/>
      <w:autoSpaceDN w:val="0"/>
      <w:adjustRightInd w:val="0"/>
      <w:spacing w:after="0" w:line="36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22969"/>
    <w:pPr>
      <w:spacing w:before="480"/>
      <w:jc w:val="left"/>
      <w:outlineLvl w:val="9"/>
    </w:pPr>
    <w:rPr>
      <w:rFonts w:ascii="Cambria" w:hAnsi="Cambria"/>
      <w:color w:val="365F91"/>
      <w:sz w:val="2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96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969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722969"/>
  </w:style>
  <w:style w:type="character" w:customStyle="1" w:styleId="Teksttreci">
    <w:name w:val="Tekst treści_"/>
    <w:link w:val="Teksttreci0"/>
    <w:uiPriority w:val="99"/>
    <w:locked/>
    <w:rsid w:val="00722969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22969"/>
    <w:pPr>
      <w:shd w:val="clear" w:color="auto" w:fill="FFFFFF"/>
      <w:spacing w:before="840" w:line="499" w:lineRule="exact"/>
      <w:ind w:hanging="700"/>
    </w:pPr>
    <w:rPr>
      <w:rFonts w:eastAsia="Times New Roman" w:cs="Arial"/>
      <w:sz w:val="21"/>
      <w:szCs w:val="21"/>
    </w:rPr>
  </w:style>
  <w:style w:type="character" w:customStyle="1" w:styleId="Nagwek2Bezpogrubienia">
    <w:name w:val="Nagłówek #2 + Bez pogrubienia"/>
    <w:uiPriority w:val="99"/>
    <w:rsid w:val="00722969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Stopka0">
    <w:name w:val="Stopka_"/>
    <w:link w:val="Stopka5"/>
    <w:uiPriority w:val="99"/>
    <w:locked/>
    <w:rsid w:val="00722969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0"/>
    <w:uiPriority w:val="99"/>
    <w:rsid w:val="00722969"/>
    <w:pPr>
      <w:shd w:val="clear" w:color="auto" w:fill="FFFFFF"/>
      <w:spacing w:line="240" w:lineRule="atLeast"/>
    </w:pPr>
    <w:rPr>
      <w:rFonts w:eastAsia="Times New Roman" w:cs="Arial"/>
      <w:sz w:val="14"/>
      <w:szCs w:val="14"/>
    </w:rPr>
  </w:style>
  <w:style w:type="paragraph" w:customStyle="1" w:styleId="Teksttreci1">
    <w:name w:val="Tekst treści1"/>
    <w:basedOn w:val="Normalny"/>
    <w:uiPriority w:val="99"/>
    <w:rsid w:val="00722969"/>
    <w:pPr>
      <w:shd w:val="clear" w:color="auto" w:fill="FFFFFF"/>
      <w:spacing w:before="840" w:line="499" w:lineRule="exact"/>
      <w:ind w:hanging="700"/>
    </w:pPr>
    <w:rPr>
      <w:rFonts w:eastAsia="Arial Unicode MS" w:cs="Arial"/>
      <w:color w:val="000000"/>
      <w:sz w:val="21"/>
      <w:szCs w:val="21"/>
      <w:lang w:eastAsia="pl-PL"/>
    </w:rPr>
  </w:style>
  <w:style w:type="character" w:customStyle="1" w:styleId="Stopka2">
    <w:name w:val="Stopka (2)_"/>
    <w:link w:val="Stopka20"/>
    <w:uiPriority w:val="99"/>
    <w:locked/>
    <w:rsid w:val="00722969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722969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theme="minorBidi"/>
      <w:sz w:val="12"/>
      <w:szCs w:val="12"/>
    </w:rPr>
  </w:style>
  <w:style w:type="character" w:styleId="Pogrubienie">
    <w:name w:val="Strong"/>
    <w:uiPriority w:val="22"/>
    <w:qFormat/>
    <w:rsid w:val="00722969"/>
    <w:rPr>
      <w:b/>
      <w:bCs/>
    </w:rPr>
  </w:style>
  <w:style w:type="paragraph" w:styleId="NormalnyWeb">
    <w:name w:val="Normal (Web)"/>
    <w:basedOn w:val="Normalny"/>
    <w:uiPriority w:val="99"/>
    <w:unhideWhenUsed/>
    <w:rsid w:val="0072296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styleId="Lista">
    <w:name w:val="List"/>
    <w:basedOn w:val="Normalny"/>
    <w:uiPriority w:val="99"/>
    <w:unhideWhenUsed/>
    <w:rsid w:val="0072296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2296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22969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22969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722969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22969"/>
    <w:pPr>
      <w:numPr>
        <w:numId w:val="1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722969"/>
    <w:pPr>
      <w:numPr>
        <w:numId w:val="2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722969"/>
    <w:pPr>
      <w:numPr>
        <w:numId w:val="3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705C46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22969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229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296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2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2969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22969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22969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22969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2296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229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link w:val="Nagwek21"/>
    <w:uiPriority w:val="99"/>
    <w:locked/>
    <w:rsid w:val="00722969"/>
    <w:rPr>
      <w:rFonts w:ascii="Arial" w:eastAsia="Times New Roman" w:hAnsi="Arial" w:cs="Arial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722969"/>
    <w:pPr>
      <w:shd w:val="clear" w:color="auto" w:fill="FFFFFF"/>
      <w:spacing w:before="600" w:after="300" w:line="240" w:lineRule="atLeast"/>
      <w:ind w:hanging="440"/>
      <w:outlineLvl w:val="1"/>
    </w:pPr>
    <w:rPr>
      <w:rFonts w:eastAsia="Times New Roman"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2969"/>
    <w:pPr>
      <w:numPr>
        <w:numId w:val="6"/>
      </w:numPr>
      <w:jc w:val="both"/>
    </w:pPr>
    <w:rPr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722969"/>
    <w:rPr>
      <w:rFonts w:ascii="Arial" w:eastAsia="Calibri" w:hAnsi="Arial" w:cs="Times New Roman"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722969"/>
    <w:pPr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722969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722969"/>
    <w:pPr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722969"/>
    <w:pPr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722969"/>
    <w:pPr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722969"/>
    <w:pPr>
      <w:ind w:left="1760"/>
    </w:pPr>
    <w:rPr>
      <w:sz w:val="18"/>
      <w:szCs w:val="18"/>
    </w:r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,EPL lista punktowana z wyrózneniem Znak,A_wyliczenie Znak,K-P_odwolanie Znak,Akapit z listą5 Znak,L Znak"/>
    <w:link w:val="Akapitzlist"/>
    <w:uiPriority w:val="34"/>
    <w:qFormat/>
    <w:locked/>
    <w:rsid w:val="00722969"/>
    <w:rPr>
      <w:rFonts w:ascii="Calibri" w:eastAsia="Calibri" w:hAnsi="Calibri" w:cs="Times New Roman"/>
    </w:rPr>
  </w:style>
  <w:style w:type="table" w:styleId="Jasnalistaakcent5">
    <w:name w:val="Light List Accent 5"/>
    <w:basedOn w:val="Standardowy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Jasnalistaakcent51">
    <w:name w:val="Jasna lista — akcent 51"/>
    <w:basedOn w:val="Standardowy"/>
    <w:next w:val="Jasnalistaakcent5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Jasnalistaakcent52">
    <w:name w:val="Jasna lista — akcent 52"/>
    <w:basedOn w:val="Standardowy"/>
    <w:next w:val="Jasnalistaakcent5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UyteHipercze">
    <w:name w:val="FollowedHyperlink"/>
    <w:uiPriority w:val="99"/>
    <w:semiHidden/>
    <w:unhideWhenUsed/>
    <w:rsid w:val="00722969"/>
    <w:rPr>
      <w:color w:val="800080"/>
      <w:u w:val="single"/>
    </w:rPr>
  </w:style>
  <w:style w:type="character" w:customStyle="1" w:styleId="alb">
    <w:name w:val="a_lb"/>
    <w:basedOn w:val="Domylnaczcionkaakapitu"/>
    <w:rsid w:val="00722969"/>
  </w:style>
  <w:style w:type="character" w:customStyle="1" w:styleId="st">
    <w:name w:val="st"/>
    <w:basedOn w:val="Domylnaczcionkaakapitu"/>
    <w:rsid w:val="0055703E"/>
  </w:style>
  <w:style w:type="character" w:styleId="Uwydatnienie">
    <w:name w:val="Emphasis"/>
    <w:basedOn w:val="Domylnaczcionkaakapitu"/>
    <w:uiPriority w:val="20"/>
    <w:qFormat/>
    <w:rsid w:val="00F97475"/>
    <w:rPr>
      <w:i/>
      <w:iCs/>
    </w:rPr>
  </w:style>
  <w:style w:type="character" w:customStyle="1" w:styleId="h2">
    <w:name w:val="h2"/>
    <w:basedOn w:val="Domylnaczcionkaakapitu"/>
    <w:rsid w:val="00127955"/>
  </w:style>
  <w:style w:type="character" w:customStyle="1" w:styleId="text-justify">
    <w:name w:val="text-justify"/>
    <w:basedOn w:val="Domylnaczcionkaakapitu"/>
    <w:rsid w:val="002863E3"/>
  </w:style>
  <w:style w:type="numbering" w:customStyle="1" w:styleId="Styl1">
    <w:name w:val="Styl1"/>
    <w:uiPriority w:val="99"/>
    <w:rsid w:val="002863E3"/>
    <w:pPr>
      <w:numPr>
        <w:numId w:val="10"/>
      </w:numPr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D537B"/>
    <w:pPr>
      <w:tabs>
        <w:tab w:val="left" w:pos="392"/>
        <w:tab w:val="left" w:pos="567"/>
        <w:tab w:val="right" w:leader="dot" w:pos="9781"/>
      </w:tabs>
      <w:spacing w:after="100" w:line="312" w:lineRule="auto"/>
    </w:pPr>
    <w:rPr>
      <w:rFonts w:cs="Arial"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00CCD"/>
    <w:pPr>
      <w:spacing w:after="100"/>
      <w:ind w:left="440"/>
    </w:pPr>
  </w:style>
  <w:style w:type="numbering" w:customStyle="1" w:styleId="Zaczniknr">
    <w:name w:val="Załącznik nr"/>
    <w:uiPriority w:val="99"/>
    <w:rsid w:val="007D40E0"/>
    <w:pPr>
      <w:numPr>
        <w:numId w:val="14"/>
      </w:numPr>
    </w:pPr>
  </w:style>
  <w:style w:type="character" w:customStyle="1" w:styleId="highlight">
    <w:name w:val="highlight"/>
    <w:basedOn w:val="Domylnaczcionkaakapitu"/>
    <w:rsid w:val="00EB69D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3C06"/>
    <w:rPr>
      <w:color w:val="605E5C"/>
      <w:shd w:val="clear" w:color="auto" w:fill="E1DFDD"/>
    </w:rPr>
  </w:style>
  <w:style w:type="paragraph" w:customStyle="1" w:styleId="pktpunkt">
    <w:name w:val="pktpunkt"/>
    <w:basedOn w:val="Normalny"/>
    <w:rsid w:val="002838C1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508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72D2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C6093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9503E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431563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E201F"/>
    <w:rPr>
      <w:color w:val="605E5C"/>
      <w:shd w:val="clear" w:color="auto" w:fill="E1DFDD"/>
    </w:rPr>
  </w:style>
  <w:style w:type="paragraph" w:customStyle="1" w:styleId="USTP">
    <w:name w:val="USTĘP"/>
    <w:basedOn w:val="Normalny"/>
    <w:link w:val="USTPZnak"/>
    <w:autoRedefine/>
    <w:qFormat/>
    <w:rsid w:val="00705C46"/>
    <w:pPr>
      <w:widowControl w:val="0"/>
      <w:numPr>
        <w:numId w:val="61"/>
      </w:numPr>
      <w:suppressAutoHyphens/>
      <w:spacing w:line="276" w:lineRule="auto"/>
    </w:pPr>
    <w:rPr>
      <w:rFonts w:eastAsia="Arial" w:cs="Arial"/>
      <w:szCs w:val="24"/>
      <w:lang w:eastAsia="ar-SA"/>
    </w:rPr>
  </w:style>
  <w:style w:type="character" w:customStyle="1" w:styleId="USTPZnak">
    <w:name w:val="USTĘP Znak"/>
    <w:basedOn w:val="Domylnaczcionkaakapitu"/>
    <w:link w:val="USTP"/>
    <w:rsid w:val="00291F1F"/>
    <w:rPr>
      <w:rFonts w:ascii="Arial" w:eastAsia="Arial" w:hAnsi="Arial" w:cs="Arial"/>
      <w:sz w:val="24"/>
      <w:szCs w:val="24"/>
      <w:lang w:eastAsia="ar-SA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6D3A08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1E764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4B92"/>
    <w:rPr>
      <w:color w:val="605E5C"/>
      <w:shd w:val="clear" w:color="auto" w:fill="E1DFDD"/>
    </w:rPr>
  </w:style>
  <w:style w:type="character" w:customStyle="1" w:styleId="Styl1numerowanyZnak">
    <w:name w:val="Styl1 numerowany Znak"/>
    <w:basedOn w:val="Domylnaczcionkaakapitu"/>
    <w:link w:val="Styl1numerowany"/>
    <w:locked/>
    <w:rsid w:val="00797B17"/>
    <w:rPr>
      <w:rFonts w:ascii="Arial" w:eastAsia="Times New Roman" w:hAnsi="Arial" w:cs="Arial"/>
      <w:bCs/>
      <w:sz w:val="24"/>
      <w:szCs w:val="20"/>
      <w:lang w:eastAsia="pl-PL"/>
    </w:rPr>
  </w:style>
  <w:style w:type="paragraph" w:customStyle="1" w:styleId="Styl1numerowany">
    <w:name w:val="Styl1 numerowany"/>
    <w:basedOn w:val="Normalny"/>
    <w:link w:val="Styl1numerowanyZnak"/>
    <w:qFormat/>
    <w:rsid w:val="00797B17"/>
    <w:pPr>
      <w:tabs>
        <w:tab w:val="left" w:pos="709"/>
      </w:tabs>
      <w:spacing w:line="276" w:lineRule="auto"/>
      <w:ind w:left="360" w:hanging="360"/>
      <w:contextualSpacing/>
    </w:pPr>
    <w:rPr>
      <w:rFonts w:eastAsia="Times New Roman" w:cs="Arial"/>
      <w:bCs/>
      <w:szCs w:val="20"/>
      <w:lang w:eastAsia="pl-PL"/>
    </w:rPr>
  </w:style>
  <w:style w:type="paragraph" w:customStyle="1" w:styleId="Odnonik">
    <w:name w:val="Odnośnik"/>
    <w:basedOn w:val="Normalny"/>
    <w:link w:val="OdnonikZnak"/>
    <w:qFormat/>
    <w:rsid w:val="005620A1"/>
    <w:pPr>
      <w:tabs>
        <w:tab w:val="left" w:pos="709"/>
      </w:tabs>
      <w:spacing w:line="276" w:lineRule="auto"/>
      <w:ind w:left="426" w:hanging="426"/>
      <w:contextualSpacing/>
    </w:pPr>
    <w:rPr>
      <w:rFonts w:eastAsia="Times New Roman" w:cs="Arial"/>
      <w:bCs/>
      <w:color w:val="0000FF"/>
      <w:szCs w:val="24"/>
      <w:u w:val="single"/>
      <w:lang w:eastAsia="pl-PL"/>
    </w:rPr>
  </w:style>
  <w:style w:type="character" w:customStyle="1" w:styleId="OdnonikZnak">
    <w:name w:val="Odnośnik Znak"/>
    <w:basedOn w:val="Domylnaczcionkaakapitu"/>
    <w:link w:val="Odnonik"/>
    <w:rsid w:val="005620A1"/>
    <w:rPr>
      <w:rFonts w:ascii="Arial" w:eastAsia="Times New Roman" w:hAnsi="Arial" w:cs="Arial"/>
      <w:bCs/>
      <w:color w:val="0000FF"/>
      <w:sz w:val="24"/>
      <w:szCs w:val="24"/>
      <w:u w:val="single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05C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705C46"/>
    <w:pPr>
      <w:numPr>
        <w:numId w:val="119"/>
      </w:num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5C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ela-Siatka2">
    <w:name w:val="Tabela - Siatka2"/>
    <w:basedOn w:val="Standardowy"/>
    <w:next w:val="Tabela-Siatka"/>
    <w:uiPriority w:val="59"/>
    <w:rsid w:val="00705C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3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8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5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7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8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5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2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9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9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8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7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3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5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2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43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5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4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0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5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3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htps://funduszeue.wzp.pl" TargetMode="External"/><Relationship Id="rId18" Type="http://schemas.openxmlformats.org/officeDocument/2006/relationships/hyperlink" Target="https://www.gov.pl/web/wody-polskie/potwierdzenie-zgodnosci-z-celami-srodowiskowymi" TargetMode="External"/><Relationship Id="rId26" Type="http://schemas.openxmlformats.org/officeDocument/2006/relationships/hyperlink" Target="https://wod.cst2021.gov.pl/" TargetMode="External"/><Relationship Id="rId39" Type="http://schemas.openxmlformats.org/officeDocument/2006/relationships/hyperlink" Target="https://funduszeue.wzp.pl/dane-osobowe/" TargetMode="External"/><Relationship Id="rId21" Type="http://schemas.openxmlformats.org/officeDocument/2006/relationships/hyperlink" Target="https://rpo.wzp.pl/fepz/prawo-i-dokumenty/podrecznik-wnioskodawcy-i-beneficjenta-funduszy-europejskich-na-lata-2021-2027-w-zakresie-informacji-i-promocji" TargetMode="External"/><Relationship Id="rId34" Type="http://schemas.openxmlformats.org/officeDocument/2006/relationships/hyperlink" Target="https://funduszeue.wzp.pl/" TargetMode="External"/><Relationship Id="rId42" Type="http://schemas.openxmlformats.org/officeDocument/2006/relationships/footer" Target="footer2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wzp.pl/" TargetMode="External"/><Relationship Id="rId20" Type="http://schemas.openxmlformats.org/officeDocument/2006/relationships/hyperlink" Target="https://www.funduszeeuropejskie.gov.pl/strony/o-funduszach/fundusze-2021-2027/prawo-i-dokumenty/zasady-komunikacji-fe/" TargetMode="External"/><Relationship Id="rId29" Type="http://schemas.openxmlformats.org/officeDocument/2006/relationships/hyperlink" Target="https://wod.cst2021.gov.pl/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rpo.wzp.pl/fepz/eksperci-w-ramach-fepz-2021-2027/komisja-oceniajaca-projekty-fepz-2021-2027" TargetMode="External"/><Relationship Id="rId32" Type="http://schemas.openxmlformats.org/officeDocument/2006/relationships/hyperlink" Target="https://funduszeue.wzp.pl/" TargetMode="External"/><Relationship Id="rId37" Type="http://schemas.openxmlformats.org/officeDocument/2006/relationships/hyperlink" Target="https://www.funduszeeuropejskie.gov.pl/" TargetMode="External"/><Relationship Id="rId40" Type="http://schemas.openxmlformats.org/officeDocument/2006/relationships/hyperlink" Target="http://www.funduszeeuropejskie.gov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od.cst2021.gov.pl/" TargetMode="External"/><Relationship Id="rId23" Type="http://schemas.openxmlformats.org/officeDocument/2006/relationships/hyperlink" Target="https://wod.cst2021.gov.pl/" TargetMode="External"/><Relationship Id="rId28" Type="http://schemas.openxmlformats.org/officeDocument/2006/relationships/hyperlink" Target="https://wod.cst2021.gov.pl/" TargetMode="External"/><Relationship Id="rId36" Type="http://schemas.openxmlformats.org/officeDocument/2006/relationships/hyperlink" Target="https://www.funduszeeuropejskie.gov.pl/" TargetMode="External"/><Relationship Id="rId10" Type="http://schemas.openxmlformats.org/officeDocument/2006/relationships/image" Target="media/image2.svg"/><Relationship Id="rId19" Type="http://schemas.openxmlformats.org/officeDocument/2006/relationships/hyperlink" Target="https://commission.europa.eu/funding-tenders/procedures-guidelines-tenders/information-contractors-and-beneficiaries/exchange-rate-inforeuro_en" TargetMode="External"/><Relationship Id="rId31" Type="http://schemas.openxmlformats.org/officeDocument/2006/relationships/hyperlink" Target="mailto:sek_wfe@wzp.pl" TargetMode="External"/><Relationship Id="rId44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sek_wfe@wzp.pl" TargetMode="External"/><Relationship Id="rId22" Type="http://schemas.openxmlformats.org/officeDocument/2006/relationships/hyperlink" Target="https://funduszeue.wzp.pl/lista_publikacji/podrecznik-wnioskodawcy-i-beneficjenta/" TargetMode="External"/><Relationship Id="rId27" Type="http://schemas.openxmlformats.org/officeDocument/2006/relationships/hyperlink" Target="https://wod.cst2021.gov.pl/" TargetMode="External"/><Relationship Id="rId30" Type="http://schemas.openxmlformats.org/officeDocument/2006/relationships/hyperlink" Target="https://wod.cst2021.gov.pl/" TargetMode="External"/><Relationship Id="rId35" Type="http://schemas.openxmlformats.org/officeDocument/2006/relationships/hyperlink" Target="https://funduszeue.wzp.pl/" TargetMode="External"/><Relationship Id="rId4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rpo.wzp.pl/fepz" TargetMode="External"/><Relationship Id="rId17" Type="http://schemas.openxmlformats.org/officeDocument/2006/relationships/hyperlink" Target="https://wod.cst2021.gov.pl/" TargetMode="External"/><Relationship Id="rId25" Type="http://schemas.openxmlformats.org/officeDocument/2006/relationships/hyperlink" Target="https://funduszeue.wzp.pl/" TargetMode="External"/><Relationship Id="rId33" Type="http://schemas.openxmlformats.org/officeDocument/2006/relationships/hyperlink" Target="https://www.funduszeeuropejskie.gov.pl/" TargetMode="External"/><Relationship Id="rId38" Type="http://schemas.openxmlformats.org/officeDocument/2006/relationships/hyperlink" Target="mailto:rzecznikFE@wzp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8A31E-AE2E-499E-84A0-C39C1663DF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A7F9A5-2CBF-4F44-AF3A-CBBAECDE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24</Pages>
  <Words>8925</Words>
  <Characters>53553</Characters>
  <Application>Microsoft Office Word</Application>
  <DocSecurity>0</DocSecurity>
  <Lines>446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Drozdek</dc:creator>
  <cp:lastModifiedBy>Luiza Szymala</cp:lastModifiedBy>
  <cp:revision>134</cp:revision>
  <cp:lastPrinted>2024-04-16T11:04:00Z</cp:lastPrinted>
  <dcterms:created xsi:type="dcterms:W3CDTF">2024-04-15T11:46:00Z</dcterms:created>
  <dcterms:modified xsi:type="dcterms:W3CDTF">2025-11-20T13:44:00Z</dcterms:modified>
</cp:coreProperties>
</file>